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80" w:lineRule="exact"/>
        <w:ind w:left="309" w:leftChars="147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广西艺术学院9号楼学生宿舍热水服务招标评分办法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一、对进入详评的，采用百分制综合评分法。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二、计分办法（按四舍五入取至百分位）：</w:t>
      </w:r>
    </w:p>
    <w:p>
      <w:pPr>
        <w:pStyle w:val="2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（一）价格分………………………………………………满分20分</w:t>
      </w:r>
    </w:p>
    <w:p>
      <w:pPr>
        <w:pStyle w:val="2"/>
        <w:ind w:left="309" w:leftChars="147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（1）根据本项目的采购需求规定：中标人从即热式热水器投入使</w:t>
      </w:r>
    </w:p>
    <w:p>
      <w:pPr>
        <w:pStyle w:val="2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用之日起，热水消费采用校园一卡通或扫描二维码移动支付方式，按实际流量计费，热水水费最高限价38元/吨。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投标人的报价为每吨热水水费的价格，超过38元/吨的报价视为无效报价。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本项目采用低价优先法计算，即满足投标文件要求且最后评标报价最低的竞标人的价格为基准价，其价格分为满分20分。其他有效竞标人的价格分统一按照下列公式计算：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报价得分=  （评标报价的最低价格/某投标供应商的投标价格）*20</w:t>
      </w:r>
    </w:p>
    <w:p>
      <w:pPr>
        <w:pStyle w:val="2"/>
        <w:ind w:left="309" w:leftChars="147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</w:t>
      </w:r>
    </w:p>
    <w:p>
      <w:pPr>
        <w:pStyle w:val="2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（二）技术分………………………………………………满分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62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分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1、服务方案分…………………………………………满分20分</w:t>
      </w:r>
    </w:p>
    <w:p>
      <w:pPr>
        <w:pStyle w:val="2"/>
        <w:ind w:right="239" w:rightChars="114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一档（0~8分）：投标人整体服务方案、服务质量保证方案（服务方式、流程、应急处理等）维护服务实施方案、 对具体方案设计合理性一般；组织计划、质量保证措施、安全保障措施等方面内容基本齐全、规范及方案、进度及目标、预期达到的效果、管理、组织协调、实施细则等，陈述简单，无针对性、操作性的，仅有简单的或没有学校热水供应管理制度、热水设备运行维护制度、供水和出水口检验等制度；</w:t>
      </w:r>
    </w:p>
    <w:p>
      <w:pPr>
        <w:pStyle w:val="2"/>
        <w:ind w:right="239" w:rightChars="114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档(8.1分~15分)：投标人整体服务方案、服务质量保证方案（服务方式、流程、应急处理等）维护服务实施方案、对具体方案设计合理性较好；组织计划、质量保证措施、安全保障措施等方面内容齐全、规范及方案、进度及目标、预期达到的效果、管理、组织协调、实施细则等，陈述较详细，针对性、操作性一般的，学校热水供应管理制度、热水设备运行维护制度、供水和出水口检验等相关制度一般；</w:t>
      </w:r>
    </w:p>
    <w:p>
      <w:pPr>
        <w:pStyle w:val="2"/>
        <w:ind w:right="239" w:rightChars="114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三档(15.1分~20分)：投标人整体服务方案、服务质量保证方案（服务方式、流程、应急处理等）维护服务实施方案、 对具体方案设计合理性优秀。组织计划、质量保证措施、安全保障措施等方面内容齐全、规范及方案、进度及目标、预期达到的效果、管理、组织协调、实施细则等，陈述详细，针对性、操作性强且科学合理的，有健全的学校热水供应管理制度、热水设备运行维护制度、供水和出水口检验制度等相关制度。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2、 服务承诺分…………………………………………满分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分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一档(0~3分)：服务承诺完整，内容简单，可行性不强，无服务承诺为0分；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二档（3.1分~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分）：服务承诺较完整，内容较详细，可行性较强，相关措施承诺基本可行，包括但不限于遵循使用“使用自愿”、“按需付费”原则，不收取学生相关押金，不强制收费，不使用则无须收费。将来根据学校信息化条件允许和要求，收费系统纳入学校统一管理，所需设备费用由中标人负责等承诺；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三档(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.1分~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分)：服务承诺完整，内容详细，可行性强，相关措施承诺完善到位可行，包括但不限于遵循使用“使用自愿”、“按需付费”原则，不收取学生相关押金，不强制收费，不使用则无须收费。将来根据学校信息化条件允许和要求，收费系统纳入学校统一管理，所需设备费用由中标人负责等承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  <w:t>必须有赔付预案和标准。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3、 技术方案分…………………………………………满分2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分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一档（0~6分）：施工方案一般，投标人技术方案简单，能大概说明技术方案组成、系统组成、系统配置，基本阐述清楚施工组织方法及保障措施的列为一档；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二档(6.1分~1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分)：施工方案良好，投标人技术方案良好，能说明技术方案组成、系统组成、系统设计及系统配置，施工组织方案阐述清楚施工组织办法及保障体系，说明质量、进度、安全施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工计划；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三档（1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.1~2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分）：施工方案优秀，投标人技术方案详实，详细说明方案组成，系统组成、系统设计及系统配置施工组织方案详实，根据现场条件详细描述施工组织方案及流程，具有详细的质量、进度、劳动力计划及保证体系，详细而合理安装日程表、人员分配安排表、人员施工名单，确保工程在计划工期内完成；有安全文明施工具体要求及措施，方案符合现场条件，具有现实可操作性。方案设计符合南宁市环境气候条件及客户的实际需求。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4、售后服务点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…………………………………………满分3分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>
      <w:pPr>
        <w:pStyle w:val="2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投标人必须在南宁市设有至少一个售后服务点，在此基础上每增加一个售后服务点（需提供地址证明材料），得1分，满分3分。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</w:p>
    <w:p>
      <w:pPr>
        <w:pStyle w:val="2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5、产品能耗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…………………………………………满分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分</w:t>
      </w:r>
    </w:p>
    <w:p>
      <w:pPr>
        <w:pStyle w:val="2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所投产品的能耗等级不得高于三级，能耗为二级的得3分，能耗为一级的得5分，需提供相关证明，满分5分；</w:t>
      </w:r>
    </w:p>
    <w:p>
      <w:pPr>
        <w:pStyle w:val="2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6、管理费支付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…………………………………………满分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分</w:t>
      </w:r>
    </w:p>
    <w:p>
      <w:pPr>
        <w:pStyle w:val="2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本项目要求投标人</w:t>
      </w:r>
      <w:r>
        <w:rPr>
          <w:rFonts w:hint="eastAsia" w:ascii="仿宋_GB2312" w:hAnsi="仿宋_GB2312" w:eastAsia="仿宋_GB2312" w:cs="仿宋_GB2312"/>
          <w:sz w:val="28"/>
          <w:szCs w:val="28"/>
        </w:rPr>
        <w:t>每年需支付收入（减去自来水和电费成本后）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不低于</w:t>
      </w:r>
      <w:r>
        <w:rPr>
          <w:rFonts w:hint="eastAsia" w:ascii="仿宋_GB2312" w:hAnsi="仿宋_GB2312" w:eastAsia="仿宋_GB2312" w:cs="仿宋_GB2312"/>
          <w:sz w:val="28"/>
          <w:szCs w:val="28"/>
        </w:rPr>
        <w:t>5%管理费给招标人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支付比例的得分值采用如下公式进行计算：((投标人所承诺的支付比例/5%)-1)*10，满分5分。</w:t>
      </w:r>
    </w:p>
    <w:p>
      <w:pPr>
        <w:pStyle w:val="2"/>
        <w:ind w:firstLine="281" w:firstLineChar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（三）商务分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………………………………………………满分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分</w:t>
      </w:r>
    </w:p>
    <w:p>
      <w:pPr>
        <w:pStyle w:val="2"/>
        <w:ind w:left="559" w:leftChars="266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1、投标人所投产品具有发明专利，每一项加1分，最多5分；</w:t>
      </w:r>
    </w:p>
    <w:p>
      <w:pPr>
        <w:pStyle w:val="2"/>
        <w:ind w:left="559" w:leftChars="266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2、投标人所投产品具有实用新型专利，每一项加1分，最多4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分；</w:t>
      </w:r>
    </w:p>
    <w:p>
      <w:pPr>
        <w:pStyle w:val="2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3、投标人所投产品具有外观专利、有商标标识已获证书的，每有一项得1分，满分3分；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4、 投标人或生产厂家具有高新技术企业证书证书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中国节能产品认证证书的，每一个得1分，满分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2分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pStyle w:val="2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 投标人有承接同类服务项目的，每有一个得1分，以合同为准，满分4分；</w:t>
      </w:r>
    </w:p>
    <w:p>
      <w:pPr>
        <w:pStyle w:val="2"/>
        <w:spacing w:line="380" w:lineRule="exact"/>
        <w:ind w:firstLine="420" w:firstLineChars="150"/>
        <w:rPr>
          <w:rFonts w:ascii="仿宋_GB2312" w:hAnsi="仿宋_GB2312" w:eastAsia="仿宋_GB2312" w:cs="仿宋_GB2312"/>
          <w:sz w:val="28"/>
          <w:szCs w:val="28"/>
        </w:rPr>
      </w:pPr>
    </w:p>
    <w:p>
      <w:pPr>
        <w:pStyle w:val="2"/>
        <w:spacing w:line="380" w:lineRule="exact"/>
        <w:ind w:firstLine="420" w:firstLineChars="150"/>
        <w:rPr>
          <w:rFonts w:ascii="仿宋_GB2312" w:hAnsi="仿宋_GB2312" w:eastAsia="仿宋_GB2312" w:cs="仿宋_GB2312"/>
          <w:sz w:val="28"/>
          <w:szCs w:val="28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DFA"/>
    <w:rsid w:val="0026436C"/>
    <w:rsid w:val="00967D2D"/>
    <w:rsid w:val="00CF0DFA"/>
    <w:rsid w:val="0BB918AD"/>
    <w:rsid w:val="0EE95113"/>
    <w:rsid w:val="0FB91378"/>
    <w:rsid w:val="14F519B7"/>
    <w:rsid w:val="169210E2"/>
    <w:rsid w:val="16BB03F4"/>
    <w:rsid w:val="170611D7"/>
    <w:rsid w:val="1B6C0211"/>
    <w:rsid w:val="1C861BC2"/>
    <w:rsid w:val="1CF278CF"/>
    <w:rsid w:val="21293CBA"/>
    <w:rsid w:val="25644DD3"/>
    <w:rsid w:val="262D1DDB"/>
    <w:rsid w:val="2DA336AE"/>
    <w:rsid w:val="2F402CA9"/>
    <w:rsid w:val="328419D4"/>
    <w:rsid w:val="35F96B2A"/>
    <w:rsid w:val="36A81FAD"/>
    <w:rsid w:val="3AD67738"/>
    <w:rsid w:val="3B0408CB"/>
    <w:rsid w:val="3EF64EA2"/>
    <w:rsid w:val="408C7FDD"/>
    <w:rsid w:val="47B92FF1"/>
    <w:rsid w:val="47CD39F3"/>
    <w:rsid w:val="50817760"/>
    <w:rsid w:val="56F2086B"/>
    <w:rsid w:val="5C46554A"/>
    <w:rsid w:val="62BB2161"/>
    <w:rsid w:val="6D214556"/>
    <w:rsid w:val="77283BD1"/>
    <w:rsid w:val="7765363B"/>
    <w:rsid w:val="77A71945"/>
    <w:rsid w:val="77AC6587"/>
    <w:rsid w:val="7C5E6D0E"/>
    <w:rsid w:val="7FD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303</Words>
  <Characters>1730</Characters>
  <Lines>14</Lines>
  <Paragraphs>4</Paragraphs>
  <TotalTime>12</TotalTime>
  <ScaleCrop>false</ScaleCrop>
  <LinksUpToDate>false</LinksUpToDate>
  <CharactersWithSpaces>2029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2021-07-09T00:29:00Z</dcterms:created>
  <dc:creator>DELL</dc:creator>
  <cp:lastModifiedBy>Jianbo_Lee</cp:lastModifiedBy>
  <dcterms:modified xsi:type="dcterms:W3CDTF">2021-07-09T08:26:23Z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8EB14CCB23544AFBB3ED45F23E0690F5</vt:lpwstr>
  </property>
</Properties>
</file>