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7712" w14:textId="77777777" w:rsidR="00703592" w:rsidRPr="000E20DB" w:rsidRDefault="006B58C3" w:rsidP="000E20DB">
      <w:pPr>
        <w:adjustRightInd/>
        <w:snapToGrid/>
        <w:spacing w:beforeLines="100" w:before="312" w:afterLines="100" w:after="312" w:line="360" w:lineRule="auto"/>
        <w:jc w:val="center"/>
        <w:rPr>
          <w:rFonts w:asciiTheme="minorEastAsia" w:eastAsiaTheme="minorEastAsia" w:hAnsiTheme="minorEastAsia" w:cs="宋体"/>
          <w:b/>
          <w:sz w:val="36"/>
          <w:szCs w:val="36"/>
        </w:rPr>
      </w:pPr>
      <w:r w:rsidRPr="000E20DB">
        <w:rPr>
          <w:rFonts w:asciiTheme="minorEastAsia" w:eastAsiaTheme="minorEastAsia" w:hAnsiTheme="minorEastAsia" w:cs="宋体" w:hint="eastAsia"/>
          <w:b/>
          <w:sz w:val="36"/>
          <w:szCs w:val="36"/>
        </w:rPr>
        <w:t>服务招标采购需求</w:t>
      </w:r>
    </w:p>
    <w:p w14:paraId="5896EBA4" w14:textId="2D19210E" w:rsidR="00703592" w:rsidRPr="000E20DB" w:rsidRDefault="000E20DB" w:rsidP="000E20DB">
      <w:pPr>
        <w:pStyle w:val="2"/>
        <w:adjustRightInd/>
        <w:snapToGrid/>
        <w:spacing w:after="0" w:line="360" w:lineRule="auto"/>
        <w:ind w:firstLine="562"/>
        <w:jc w:val="both"/>
        <w:rPr>
          <w:rFonts w:asciiTheme="minorEastAsia" w:eastAsiaTheme="minorEastAsia" w:hAnsiTheme="minorEastAsia" w:cs="宋体"/>
          <w:b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sz w:val="28"/>
          <w:szCs w:val="28"/>
        </w:rPr>
        <w:t>一、</w:t>
      </w:r>
      <w:r w:rsidR="006B58C3" w:rsidRPr="000E20DB">
        <w:rPr>
          <w:rFonts w:asciiTheme="minorEastAsia" w:eastAsiaTheme="minorEastAsia" w:hAnsiTheme="minorEastAsia" w:cs="宋体" w:hint="eastAsia"/>
          <w:b/>
          <w:sz w:val="28"/>
          <w:szCs w:val="28"/>
        </w:rPr>
        <w:t>招标内容简介</w:t>
      </w:r>
    </w:p>
    <w:p w14:paraId="30DAE765" w14:textId="77777777" w:rsidR="00703592" w:rsidRPr="000E20DB" w:rsidRDefault="006B58C3" w:rsidP="000E20DB">
      <w:pPr>
        <w:adjustRightInd/>
        <w:snapToGrid/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广西艺术学院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2022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年艺术类本科专业招生考试（以下简称“校考”）美术类评分系统按照专家现场打分，</w:t>
      </w:r>
      <w:proofErr w:type="gramStart"/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扫码录入</w:t>
      </w:r>
      <w:proofErr w:type="gramEnd"/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成绩的方式进行评分。面试类评分系统按照先录后评，专家使用计算机观看视频的方式进行评分。提供美术类评分系统和面试类评分系统进行校考评分工作，保障广西艺术学院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202</w:t>
      </w:r>
      <w:r w:rsidRPr="000E20DB">
        <w:rPr>
          <w:rFonts w:asciiTheme="minorEastAsia" w:eastAsiaTheme="minorEastAsia" w:hAnsiTheme="minorEastAsia" w:cs="宋体"/>
          <w:sz w:val="28"/>
          <w:szCs w:val="28"/>
        </w:rPr>
        <w:t>2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年校考评分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工作顺利进行。</w:t>
      </w:r>
    </w:p>
    <w:p w14:paraId="58EBC7FC" w14:textId="7C82CE53" w:rsidR="00703592" w:rsidRPr="000E20DB" w:rsidRDefault="000E20DB" w:rsidP="000E20DB">
      <w:pPr>
        <w:pStyle w:val="1"/>
        <w:widowControl w:val="0"/>
        <w:adjustRightInd/>
        <w:snapToGrid/>
        <w:spacing w:after="0" w:line="360" w:lineRule="auto"/>
        <w:ind w:firstLine="562"/>
        <w:jc w:val="both"/>
        <w:rPr>
          <w:rFonts w:asciiTheme="minorEastAsia" w:eastAsiaTheme="minorEastAsia" w:hAnsiTheme="minorEastAsia" w:cs="宋体"/>
          <w:b/>
          <w:bCs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二、</w:t>
      </w:r>
      <w:r w:rsidR="006B58C3"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平台交付使用时间要求</w:t>
      </w:r>
    </w:p>
    <w:p w14:paraId="6863F486" w14:textId="77777777" w:rsidR="00703592" w:rsidRPr="000E20DB" w:rsidRDefault="006B58C3" w:rsidP="000E20DB">
      <w:pPr>
        <w:adjustRightInd/>
        <w:snapToGrid/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美术类、面试类评分系统必须于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202</w:t>
      </w:r>
      <w:r w:rsidRPr="000E20DB">
        <w:rPr>
          <w:rFonts w:asciiTheme="minorEastAsia" w:eastAsiaTheme="minorEastAsia" w:hAnsiTheme="minorEastAsia" w:cs="宋体"/>
          <w:sz w:val="28"/>
          <w:szCs w:val="28"/>
        </w:rPr>
        <w:t>2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年</w:t>
      </w:r>
      <w:r w:rsidRPr="000E20DB">
        <w:rPr>
          <w:rFonts w:asciiTheme="minorEastAsia" w:eastAsiaTheme="minorEastAsia" w:hAnsiTheme="minorEastAsia" w:cs="宋体"/>
          <w:sz w:val="28"/>
          <w:szCs w:val="28"/>
        </w:rPr>
        <w:t>3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月</w:t>
      </w:r>
      <w:r w:rsidRPr="000E20DB">
        <w:rPr>
          <w:rFonts w:asciiTheme="minorEastAsia" w:eastAsiaTheme="minorEastAsia" w:hAnsiTheme="minorEastAsia" w:cs="宋体"/>
          <w:sz w:val="28"/>
          <w:szCs w:val="28"/>
        </w:rPr>
        <w:t>4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日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前能按照采购需求中的功能要求、服务要求和技术要求交付投入使用，面试评分系统技术服务期为一年。</w:t>
      </w:r>
    </w:p>
    <w:p w14:paraId="5DA89AAF" w14:textId="00951E2D" w:rsidR="00703592" w:rsidRPr="000E20DB" w:rsidRDefault="000E20DB" w:rsidP="000E20DB">
      <w:pPr>
        <w:pStyle w:val="1"/>
        <w:widowControl w:val="0"/>
        <w:adjustRightInd/>
        <w:snapToGrid/>
        <w:spacing w:after="0" w:line="360" w:lineRule="auto"/>
        <w:ind w:firstLine="562"/>
        <w:jc w:val="both"/>
        <w:rPr>
          <w:rFonts w:asciiTheme="minorEastAsia" w:eastAsiaTheme="minorEastAsia" w:hAnsiTheme="minorEastAsia" w:cs="宋体"/>
          <w:b/>
          <w:bCs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三、</w:t>
      </w:r>
      <w:r w:rsidR="006B58C3"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功能要求</w:t>
      </w:r>
    </w:p>
    <w:p w14:paraId="28431BE5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（一）美术类评分系统功能要求</w:t>
      </w:r>
    </w:p>
    <w:p w14:paraId="3191DE62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按照学校的评分模式，系统主要包括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分档扫描、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打分管理、打分监控、考</w:t>
      </w:r>
      <w:proofErr w:type="gramStart"/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务</w:t>
      </w:r>
      <w:proofErr w:type="gramEnd"/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管理等功能</w:t>
      </w:r>
    </w:p>
    <w:p w14:paraId="440D264D" w14:textId="77777777" w:rsidR="00703592" w:rsidRPr="000E20DB" w:rsidRDefault="006B58C3" w:rsidP="000E20DB">
      <w:pPr>
        <w:spacing w:after="0" w:line="360" w:lineRule="auto"/>
        <w:ind w:firstLineChars="200" w:firstLine="562"/>
        <w:jc w:val="both"/>
        <w:rPr>
          <w:rFonts w:asciiTheme="minorEastAsia" w:eastAsiaTheme="minorEastAsia" w:hAnsiTheme="minorEastAsia" w:cs="宋体"/>
          <w:b/>
          <w:bCs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/>
          <w:b/>
          <w:bCs/>
          <w:sz w:val="28"/>
          <w:szCs w:val="28"/>
          <w:lang w:eastAsia="zh-Hans"/>
        </w:rPr>
        <w:t>1</w:t>
      </w:r>
      <w:r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  <w:lang w:eastAsia="zh-Hans"/>
        </w:rPr>
        <w:t>.</w:t>
      </w:r>
      <w:r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  <w:lang w:eastAsia="zh-Hans"/>
        </w:rPr>
        <w:t>分档扫描</w:t>
      </w:r>
    </w:p>
    <w:p w14:paraId="47832380" w14:textId="7E2A9184" w:rsidR="00703592" w:rsidRPr="000E20DB" w:rsidRDefault="000E20DB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（1）</w:t>
      </w:r>
      <w:r w:rsidR="006B58C3" w:rsidRPr="000E20DB">
        <w:rPr>
          <w:rFonts w:asciiTheme="minorEastAsia" w:eastAsiaTheme="minorEastAsia" w:hAnsiTheme="minorEastAsia" w:cs="宋体" w:hint="eastAsia"/>
          <w:sz w:val="28"/>
          <w:szCs w:val="28"/>
        </w:rPr>
        <w:t>分档：系统可根据需要设置多个评分档次，每个评分档次对应一定的分值范围。</w:t>
      </w:r>
    </w:p>
    <w:p w14:paraId="0CF5C2F0" w14:textId="2E4C651A" w:rsidR="00703592" w:rsidRPr="000E20DB" w:rsidRDefault="000E20DB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2</w:t>
      </w: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</w:t>
      </w:r>
      <w:r w:rsidR="006B58C3"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分档扫描：系统可以将分档后的试卷，根据分档使用电脑条码枪读取试卷，扫描进系统，以便为评分做好准备。</w:t>
      </w:r>
    </w:p>
    <w:p w14:paraId="4B443812" w14:textId="3EA61875" w:rsidR="00703592" w:rsidRPr="000E20DB" w:rsidRDefault="000E20DB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3</w:t>
      </w: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</w:t>
      </w:r>
      <w:r w:rsidR="006B58C3"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取消扫描：如果扫描错误，系统需提供批量取消扫描的功能，将错误的试卷取消扫描后，再将正确的分档试卷扫描进去</w:t>
      </w:r>
    </w:p>
    <w:p w14:paraId="1327DDF0" w14:textId="53D68F20" w:rsidR="00703592" w:rsidRPr="000E20DB" w:rsidRDefault="000E20DB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lastRenderedPageBreak/>
        <w:t>（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4</w:t>
      </w: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</w:t>
      </w:r>
      <w:r w:rsidR="006B58C3"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扫描打印：根据分档标记打印扫描分档后的数据，以便以后查找使用。</w:t>
      </w:r>
    </w:p>
    <w:p w14:paraId="7B79FA07" w14:textId="77777777" w:rsidR="00703592" w:rsidRPr="000E20DB" w:rsidRDefault="006B58C3" w:rsidP="000E20DB">
      <w:pPr>
        <w:spacing w:after="0" w:line="360" w:lineRule="auto"/>
        <w:ind w:firstLineChars="200" w:firstLine="562"/>
        <w:jc w:val="both"/>
        <w:rPr>
          <w:rFonts w:asciiTheme="minorEastAsia" w:eastAsiaTheme="minorEastAsia" w:hAnsiTheme="minorEastAsia" w:cs="宋体"/>
          <w:b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/>
          <w:b/>
          <w:bCs/>
          <w:sz w:val="28"/>
          <w:szCs w:val="28"/>
        </w:rPr>
        <w:t>2</w:t>
      </w:r>
      <w:r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.</w:t>
      </w:r>
      <w:r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打分管理</w:t>
      </w:r>
    </w:p>
    <w:p w14:paraId="1179E771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sz w:val="28"/>
          <w:szCs w:val="28"/>
        </w:rPr>
        <w:t>1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）打分：设置评分科目和评分档次后，使用条码枪读取试卷条码，评委老师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（人数由学校设定）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根据试卷情况使用计算机或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Pad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进行打分。所打分值限制在对应评分档次的分值范围内。</w:t>
      </w:r>
    </w:p>
    <w:p w14:paraId="0CB08823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 w:rsidRPr="000E20DB">
        <w:rPr>
          <w:rFonts w:asciiTheme="minorEastAsia" w:eastAsiaTheme="minorEastAsia" w:hAnsiTheme="minorEastAsia" w:cs="宋体"/>
          <w:sz w:val="28"/>
          <w:szCs w:val="28"/>
          <w:lang w:eastAsia="zh-Hans"/>
        </w:rPr>
        <w:t>2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生成分数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：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按学校所设定的要求生成所有考生的各科目成绩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。</w:t>
      </w:r>
    </w:p>
    <w:p w14:paraId="6B634F06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 w:rsidRPr="000E20DB">
        <w:rPr>
          <w:rFonts w:asciiTheme="minorEastAsia" w:eastAsiaTheme="minorEastAsia" w:hAnsiTheme="minorEastAsia" w:cs="宋体"/>
          <w:sz w:val="28"/>
          <w:szCs w:val="28"/>
          <w:lang w:eastAsia="zh-Hans"/>
        </w:rPr>
        <w:t>3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分数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打印：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对已生成分数的分档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，提供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各分档考生成绩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打印功能。</w:t>
      </w:r>
    </w:p>
    <w:p w14:paraId="5BDB8EBE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 w:rsidRPr="000E20DB">
        <w:rPr>
          <w:rFonts w:asciiTheme="minorEastAsia" w:eastAsiaTheme="minorEastAsia" w:hAnsiTheme="minorEastAsia" w:cs="宋体"/>
          <w:sz w:val="28"/>
          <w:szCs w:val="28"/>
          <w:lang w:eastAsia="zh-Hans"/>
        </w:rPr>
        <w:t>4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）违纪处理：违纪管理员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对试卷做违纪标识，违纪考生没有分数。</w:t>
      </w:r>
    </w:p>
    <w:p w14:paraId="10FFE8B7" w14:textId="47CA64CA" w:rsidR="00703592" w:rsidRPr="000E20DB" w:rsidRDefault="000E20DB" w:rsidP="000E20DB">
      <w:pPr>
        <w:spacing w:after="0" w:line="360" w:lineRule="auto"/>
        <w:ind w:firstLineChars="200" w:firstLine="562"/>
        <w:jc w:val="both"/>
        <w:rPr>
          <w:rFonts w:asciiTheme="minorEastAsia" w:eastAsiaTheme="minorEastAsia" w:hAnsiTheme="minorEastAsia" w:cs="宋体"/>
          <w:b/>
          <w:bCs/>
          <w:sz w:val="28"/>
          <w:szCs w:val="28"/>
          <w:lang w:eastAsia="zh-Hans"/>
        </w:rPr>
      </w:pPr>
      <w:r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3</w:t>
      </w:r>
      <w:r>
        <w:rPr>
          <w:rFonts w:asciiTheme="minorEastAsia" w:eastAsiaTheme="minorEastAsia" w:hAnsiTheme="minorEastAsia" w:cs="宋体"/>
          <w:b/>
          <w:bCs/>
          <w:sz w:val="28"/>
          <w:szCs w:val="28"/>
        </w:rPr>
        <w:t>.</w:t>
      </w:r>
      <w:r w:rsidR="006B58C3"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  <w:lang w:eastAsia="zh-Hans"/>
        </w:rPr>
        <w:t>打分监控</w:t>
      </w:r>
    </w:p>
    <w:p w14:paraId="448F7837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系统提供打分监控功能，对考试过程进行监控</w:t>
      </w:r>
    </w:p>
    <w:p w14:paraId="4F03B79D" w14:textId="137327C1" w:rsidR="00703592" w:rsidRPr="000E20DB" w:rsidRDefault="000E20DB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1</w:t>
      </w: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</w:t>
      </w:r>
      <w:r w:rsidR="006B58C3"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考试状态查询：系统需提供考试状态查询对试卷考试状态进行查询。</w:t>
      </w:r>
    </w:p>
    <w:p w14:paraId="5CA7CF82" w14:textId="2E9D9D23" w:rsidR="00703592" w:rsidRPr="000E20DB" w:rsidRDefault="000E20DB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2</w:t>
      </w: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</w:t>
      </w:r>
      <w:r w:rsidR="006B58C3"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打分详情查询：系统需提供打分详情查询功能，对考官打分情况进行查询和监控。</w:t>
      </w:r>
    </w:p>
    <w:p w14:paraId="2CD0A763" w14:textId="7E80841C" w:rsidR="00703592" w:rsidRPr="000E20DB" w:rsidRDefault="000E20DB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>
        <w:rPr>
          <w:rFonts w:asciiTheme="minorEastAsia" w:eastAsiaTheme="minorEastAsia" w:hAnsiTheme="minorEastAsia" w:cs="宋体" w:hint="eastAsia"/>
          <w:sz w:val="28"/>
          <w:szCs w:val="28"/>
        </w:rPr>
        <w:t>3</w:t>
      </w:r>
      <w:r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</w:t>
      </w:r>
      <w:r w:rsidR="006B58C3"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扫描情况查询：系统需提供扫描状态查询功能，对试卷扫档情况进行监控核对。</w:t>
      </w:r>
    </w:p>
    <w:p w14:paraId="5BB24FCA" w14:textId="00DC21D5" w:rsidR="00703592" w:rsidRPr="000E20DB" w:rsidRDefault="000E20DB" w:rsidP="000E20DB">
      <w:pPr>
        <w:spacing w:after="0" w:line="360" w:lineRule="auto"/>
        <w:ind w:firstLineChars="200" w:firstLine="562"/>
        <w:jc w:val="both"/>
        <w:rPr>
          <w:rFonts w:asciiTheme="minorEastAsia" w:eastAsiaTheme="minorEastAsia" w:hAnsiTheme="minorEastAsia" w:cs="宋体"/>
          <w:b/>
          <w:bCs/>
          <w:sz w:val="28"/>
          <w:szCs w:val="28"/>
          <w:lang w:eastAsia="zh-Hans"/>
        </w:rPr>
      </w:pPr>
      <w:r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4</w:t>
      </w:r>
      <w:r>
        <w:rPr>
          <w:rFonts w:asciiTheme="minorEastAsia" w:eastAsiaTheme="minorEastAsia" w:hAnsiTheme="minorEastAsia" w:cs="宋体"/>
          <w:b/>
          <w:bCs/>
          <w:sz w:val="28"/>
          <w:szCs w:val="28"/>
        </w:rPr>
        <w:t>.</w:t>
      </w:r>
      <w:r w:rsidR="006B58C3"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考</w:t>
      </w:r>
      <w:proofErr w:type="gramStart"/>
      <w:r w:rsidR="006B58C3"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务</w:t>
      </w:r>
      <w:proofErr w:type="gramEnd"/>
      <w:r w:rsidR="006B58C3"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管理</w:t>
      </w:r>
    </w:p>
    <w:p w14:paraId="62ABD584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系统提供专业管理，科目管理，打分项管理，考官管理，评分场地管理，评分计划管理功能，以便对考务数据进行维护。</w:t>
      </w:r>
    </w:p>
    <w:p w14:paraId="752B20B0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1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）专业管理：可维护本次考试对应的相关类别，一旦考试开启以后就不能再修改考试的类别信息。</w:t>
      </w:r>
    </w:p>
    <w:p w14:paraId="1291E3D2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lastRenderedPageBreak/>
        <w:t>（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2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）科目管理：维护每个类别对应的打分项目。打分项的值范围根据试卷确定的档次自动设置，考官只能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在该区域内输入分数。</w:t>
      </w:r>
    </w:p>
    <w:p w14:paraId="01DDA7B7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3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）打分项管理：可新增和删除每个科目对应的打分项，默认打分项为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1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项。</w:t>
      </w:r>
    </w:p>
    <w:p w14:paraId="2F77C257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4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）考官管理：维护各科目的考官信息，考官来源分为校内和校外两种，可设置对应的组长信息。考官管理提供模版导入功能。</w:t>
      </w:r>
    </w:p>
    <w:p w14:paraId="2067598E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5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）评分场地管理：维护考官评分所在评分点的场地信息。</w:t>
      </w:r>
    </w:p>
    <w:p w14:paraId="37E34DD1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6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评分计划管理：设置具体的评分日程，维护各个评分点对应的评分专业、科目、评分时间、考官数量，考生分数计算方式等功能设置。</w:t>
      </w:r>
    </w:p>
    <w:p w14:paraId="262D0B5E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（二）面试类评分系统功能要求</w:t>
      </w:r>
    </w:p>
    <w:p w14:paraId="2919D0B8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按照学校先录后评的评分模式，系统包含如下主要功能：打分管理、打分监控、考</w:t>
      </w:r>
      <w:proofErr w:type="gramStart"/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务</w:t>
      </w:r>
      <w:proofErr w:type="gramEnd"/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管理等评分功能。</w:t>
      </w:r>
    </w:p>
    <w:p w14:paraId="5E68E5D4" w14:textId="4558F8DF" w:rsidR="00703592" w:rsidRPr="000E20DB" w:rsidRDefault="000E20DB" w:rsidP="000E20DB">
      <w:pPr>
        <w:spacing w:after="0" w:line="360" w:lineRule="auto"/>
        <w:ind w:firstLineChars="200" w:firstLine="562"/>
        <w:jc w:val="both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1</w:t>
      </w:r>
      <w:r>
        <w:rPr>
          <w:rFonts w:asciiTheme="minorEastAsia" w:eastAsiaTheme="minorEastAsia" w:hAnsiTheme="minorEastAsia"/>
          <w:b/>
          <w:bCs/>
          <w:sz w:val="28"/>
          <w:szCs w:val="28"/>
        </w:rPr>
        <w:t>.</w:t>
      </w:r>
      <w:r w:rsidR="006B58C3" w:rsidRPr="000E20DB">
        <w:rPr>
          <w:rFonts w:asciiTheme="minorEastAsia" w:eastAsiaTheme="minorEastAsia" w:hAnsiTheme="minorEastAsia" w:hint="eastAsia"/>
          <w:b/>
          <w:bCs/>
          <w:sz w:val="28"/>
          <w:szCs w:val="28"/>
        </w:rPr>
        <w:t>打分管理</w:t>
      </w:r>
    </w:p>
    <w:p w14:paraId="7945DEB0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sz w:val="28"/>
          <w:szCs w:val="28"/>
        </w:rPr>
        <w:t>1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）打分：系统隐藏学生姓名、准考证号等基本信息，考官根据面试情况通过序号对考生进行打分。考官打分的时候可以对考生进行补录信息，比如乐器、唱法等。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已有乐器、唱法、舞种等信息的考生会显示出对应乐器、唱法和舞种，有身高等信息要求的考试科目能够显示出考生身高等信息。</w:t>
      </w:r>
    </w:p>
    <w:p w14:paraId="087CFCA1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2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）违纪：如果在考试过程中发现考生做了违纪的操作，则可以选中该考生点击“违纪”，则该考生将没有考试分数。</w:t>
      </w:r>
    </w:p>
    <w:p w14:paraId="3DF4552D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3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）异常登记：如果评分过程中发现视频无法播放或视频内容不对等情况，可进行异常情况登记。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第一次异常登记的信息可在后续其他考官评分时提醒。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考官可继续评分或做异常登记处理。</w:t>
      </w:r>
    </w:p>
    <w:p w14:paraId="61746B06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lastRenderedPageBreak/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4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）签字：考官全部打完分数后，在第一次提交考生信息的时候弹出签字对话框，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考官在平板电脑上进行签字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用电脑评分不支持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。</w:t>
      </w:r>
    </w:p>
    <w:p w14:paraId="4A3AB08D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5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）提交：全部打分完成后，并完成签字以后就可以提交到后台，后台可以查看考官的打分情况。并且在平板电脑保留考官的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操作日志和数据信息。同一组的打分，考官必须全部提交完成后才可以开始下一组的打分。</w:t>
      </w:r>
    </w:p>
    <w:p w14:paraId="4893F63A" w14:textId="768E7594" w:rsidR="00703592" w:rsidRPr="000E20DB" w:rsidRDefault="000E20DB" w:rsidP="000E20DB">
      <w:pPr>
        <w:spacing w:after="0" w:line="360" w:lineRule="auto"/>
        <w:ind w:firstLineChars="200" w:firstLine="562"/>
        <w:jc w:val="both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2.</w:t>
      </w:r>
      <w:r w:rsidR="006B58C3" w:rsidRPr="000E20DB">
        <w:rPr>
          <w:rFonts w:asciiTheme="minorEastAsia" w:eastAsiaTheme="minorEastAsia" w:hAnsiTheme="minorEastAsia" w:hint="eastAsia"/>
          <w:b/>
          <w:bCs/>
          <w:sz w:val="28"/>
          <w:szCs w:val="28"/>
        </w:rPr>
        <w:t>打分监控</w:t>
      </w:r>
    </w:p>
    <w:p w14:paraId="6F59E336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1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）打分情况统计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: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统计每个考场每个考官打的最高分、最低分和整场考试的平均分情况。实时监控考官打分行为，方便工作人员对该考官的打分行为进行评估。</w:t>
      </w:r>
    </w:p>
    <w:p w14:paraId="666E8E25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2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）打分段统计查询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 xml:space="preserve">: 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实时统计考官打分结果在分数段上的人数情况。</w:t>
      </w:r>
    </w:p>
    <w:p w14:paraId="3A500146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3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）考官工作量统计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 xml:space="preserve">: 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统计每一个考官具体的面试考生数量。</w:t>
      </w:r>
    </w:p>
    <w:p w14:paraId="2A4DC07C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4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打分附件信息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 xml:space="preserve">: 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显示考官在提交每一组考生成绩时对应的签名信息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用电脑评分不支持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。。</w:t>
      </w:r>
    </w:p>
    <w:p w14:paraId="03DE17AA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5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）考生打分差距监控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 xml:space="preserve">: 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实时查看不同考官对同一个考生打分的最大分差情况，实时监控考官的打分情况。</w:t>
      </w:r>
    </w:p>
    <w:p w14:paraId="7A3E7439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6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）考官打分数据汇总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 xml:space="preserve">: 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统计显示每个考官具体的打分情况，包括打分数量、无效打分数量以及具体的打分信息，打分时间。</w:t>
      </w:r>
    </w:p>
    <w:p w14:paraId="48FDBA00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7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）考官打分曲线：统计显示同一考试计划内的不同考官的打分曲线，实时监控考官打分情况。</w:t>
      </w:r>
    </w:p>
    <w:p w14:paraId="48D55F40" w14:textId="77777777" w:rsidR="00703592" w:rsidRPr="000E20DB" w:rsidRDefault="006B58C3" w:rsidP="000E20DB">
      <w:pPr>
        <w:spacing w:after="0" w:line="360" w:lineRule="auto"/>
        <w:ind w:firstLineChars="200" w:firstLine="560"/>
        <w:jc w:val="both"/>
        <w:rPr>
          <w:rFonts w:asciiTheme="minorEastAsia" w:eastAsiaTheme="minorEastAsia" w:hAnsiTheme="minorEastAsia" w:cs="宋体"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（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</w:rPr>
        <w:t>8</w:t>
      </w:r>
      <w:r w:rsidRPr="000E20DB">
        <w:rPr>
          <w:rFonts w:asciiTheme="minorEastAsia" w:eastAsiaTheme="minorEastAsia" w:hAnsiTheme="minorEastAsia" w:cs="宋体" w:hint="eastAsia"/>
          <w:sz w:val="28"/>
          <w:szCs w:val="28"/>
          <w:lang w:eastAsia="zh-Hans"/>
        </w:rPr>
        <w:t>）视频打分统计：统计专业分组情况，统计科目提交情况，统计考试计划考官提交情况，统计考官工作量，以便监控考官打分实时进度。</w:t>
      </w:r>
    </w:p>
    <w:p w14:paraId="3CB3FE81" w14:textId="0C720D9B" w:rsidR="00703592" w:rsidRPr="000E20DB" w:rsidRDefault="000E20DB" w:rsidP="000E20DB">
      <w:pPr>
        <w:spacing w:after="0" w:line="360" w:lineRule="auto"/>
        <w:ind w:firstLineChars="200" w:firstLine="562"/>
        <w:jc w:val="both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3.</w:t>
      </w:r>
      <w:r w:rsidR="006B58C3" w:rsidRPr="000E20DB">
        <w:rPr>
          <w:rFonts w:asciiTheme="minorEastAsia" w:eastAsiaTheme="minorEastAsia" w:hAnsiTheme="minorEastAsia" w:hint="eastAsia"/>
          <w:b/>
          <w:bCs/>
          <w:sz w:val="28"/>
          <w:szCs w:val="28"/>
        </w:rPr>
        <w:t>考</w:t>
      </w:r>
      <w:proofErr w:type="gramStart"/>
      <w:r w:rsidR="006B58C3" w:rsidRPr="000E20DB">
        <w:rPr>
          <w:rFonts w:asciiTheme="minorEastAsia" w:eastAsiaTheme="minorEastAsia" w:hAnsiTheme="minorEastAsia" w:hint="eastAsia"/>
          <w:b/>
          <w:bCs/>
          <w:sz w:val="28"/>
          <w:szCs w:val="28"/>
        </w:rPr>
        <w:t>务</w:t>
      </w:r>
      <w:proofErr w:type="gramEnd"/>
      <w:r w:rsidR="006B58C3" w:rsidRPr="000E20DB">
        <w:rPr>
          <w:rFonts w:asciiTheme="minorEastAsia" w:eastAsiaTheme="minorEastAsia" w:hAnsiTheme="minorEastAsia" w:hint="eastAsia"/>
          <w:b/>
          <w:bCs/>
          <w:sz w:val="28"/>
          <w:szCs w:val="28"/>
        </w:rPr>
        <w:t>管理</w:t>
      </w:r>
    </w:p>
    <w:p w14:paraId="6037760D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lastRenderedPageBreak/>
        <w:t>（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1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）专业管理：可维护本次考试对应的相关面试类别，一旦考试开启以后就不能再修改考试的类别信息。</w:t>
      </w:r>
    </w:p>
    <w:p w14:paraId="4AB8ACBC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2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）科目管理：维护每个面试类别对应的打分项目，系统支持单个或多个打分项目的设置。对于打分项目，可以设置分值的最大值和最小值，考官只能在该区域内输入分数。</w:t>
      </w:r>
    </w:p>
    <w:p w14:paraId="29C7843C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3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）考生报考专业信息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 xml:space="preserve">: 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维护本次考试各个面试专业所报考的考生信息，可以通过指定的格式导入到考生库中。</w:t>
      </w:r>
    </w:p>
    <w:p w14:paraId="6628C6C3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4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）考官库管理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 xml:space="preserve">: 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维护本次考试各个面试专业所需要的考官信息，目前考官按来源分成校内和校外两类，还可以设置对应的组长信息。</w:t>
      </w:r>
    </w:p>
    <w:p w14:paraId="455E264B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5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）评分计划安排：设置具体的评分日程，维护各个评分点对应的面试评分专业、面试评分时间，需要的考官数量，考生分数计算方式等功能设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置。</w:t>
      </w:r>
    </w:p>
    <w:p w14:paraId="47EFE3F6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6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  <w:lang w:eastAsia="zh-Hans"/>
        </w:rPr>
        <w:t>评分视频管理：维护本次考试考生考试科目打分下对应的视频信息，可以通过指定的格式导入到视频库中。</w:t>
      </w:r>
    </w:p>
    <w:p w14:paraId="5909309A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7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  <w:lang w:eastAsia="zh-Hans"/>
        </w:rPr>
        <w:t>考生分组管理：可设置每组考生的人数，系统根据考生总数进行自动分组，考生随机分配到每个组内。</w:t>
      </w:r>
    </w:p>
    <w:p w14:paraId="509A74C9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8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  <w:lang w:eastAsia="zh-Hans"/>
        </w:rPr>
        <w:t>考官分配功能：可以按科目和时间对考官进行随机分配，参与评分的考官随机分配考生分组，只要考官人数大于等于每组学生评分要求的考官数，即可进行评分，同一组学生不重复分配个相同考官。</w:t>
      </w:r>
    </w:p>
    <w:p w14:paraId="507F31FD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9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  <w:lang w:eastAsia="zh-Hans"/>
        </w:rPr>
        <w:t>考官密码重置功能：维护本次考官的登陆密码，可以批量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  <w:lang w:eastAsia="zh-Hans"/>
        </w:rPr>
        <w:lastRenderedPageBreak/>
        <w:t>重置考官密码，并提供密码查询功能，以便在密码丢失的情况下不影响正常的考试进度。</w:t>
      </w:r>
    </w:p>
    <w:p w14:paraId="3AAD9120" w14:textId="77777777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  <w:lang w:eastAsia="zh-Hans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（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1</w:t>
      </w:r>
      <w:r w:rsidRPr="000E20DB">
        <w:rPr>
          <w:rFonts w:asciiTheme="minorEastAsia" w:eastAsiaTheme="minorEastAsia" w:hAnsiTheme="minorEastAsia" w:cs="宋体"/>
          <w:bCs/>
          <w:sz w:val="28"/>
          <w:szCs w:val="28"/>
        </w:rPr>
        <w:t>0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）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  <w:lang w:eastAsia="zh-Hans"/>
        </w:rPr>
        <w:t>考官分数修改功能：维护本次考官改分功能，在考官确定提交分数错误，并且说明错误原因后，可以先提交修改考生分数，后经审核无误后完成分数修改。</w:t>
      </w:r>
    </w:p>
    <w:p w14:paraId="72990513" w14:textId="68907264" w:rsidR="00703592" w:rsidRPr="000E20DB" w:rsidRDefault="000E20DB" w:rsidP="000E20DB">
      <w:pPr>
        <w:pStyle w:val="1"/>
        <w:widowControl w:val="0"/>
        <w:adjustRightInd/>
        <w:snapToGrid/>
        <w:spacing w:after="0" w:line="360" w:lineRule="auto"/>
        <w:ind w:firstLine="562"/>
        <w:jc w:val="both"/>
        <w:rPr>
          <w:rFonts w:asciiTheme="minorEastAsia" w:eastAsiaTheme="minorEastAsia" w:hAnsiTheme="minorEastAsia" w:cs="宋体"/>
          <w:b/>
          <w:bCs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四、</w:t>
      </w:r>
      <w:r w:rsidR="006B58C3" w:rsidRPr="000E20DB">
        <w:rPr>
          <w:rFonts w:asciiTheme="minorEastAsia" w:eastAsiaTheme="minorEastAsia" w:hAnsiTheme="minorEastAsia" w:cs="宋体" w:hint="eastAsia"/>
          <w:b/>
          <w:bCs/>
          <w:sz w:val="28"/>
          <w:szCs w:val="28"/>
        </w:rPr>
        <w:t>实施与服务要求</w:t>
      </w:r>
    </w:p>
    <w:p w14:paraId="7364A05C" w14:textId="24580560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1</w:t>
      </w:r>
      <w:r w:rsid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.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投标人依据实际情况，协商制定切实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可行的完整培训计划。</w:t>
      </w:r>
    </w:p>
    <w:p w14:paraId="7668F05D" w14:textId="3B46DF3E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2</w:t>
      </w:r>
      <w:r w:rsid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.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投标人须按照合同规定的时间，派遣技术人员上门提供现场的项目实施服务。</w:t>
      </w:r>
    </w:p>
    <w:p w14:paraId="32DA253C" w14:textId="7B6F5950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3</w:t>
      </w:r>
      <w:r w:rsid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.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对于发现的软件自身功能问题，投标人须免费提供</w:t>
      </w:r>
      <w:proofErr w:type="gramStart"/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永久支持</w:t>
      </w:r>
      <w:proofErr w:type="gramEnd"/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并及时给予圆满解决；在远程维护无法解决问题的情况下，要派遣技术人员上门解决。</w:t>
      </w:r>
    </w:p>
    <w:p w14:paraId="75D3359A" w14:textId="2F5F0681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4</w:t>
      </w:r>
      <w:r w:rsid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.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售后服务项目清单</w:t>
      </w:r>
    </w:p>
    <w:tbl>
      <w:tblPr>
        <w:tblW w:w="91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47"/>
        <w:gridCol w:w="5895"/>
      </w:tblGrid>
      <w:tr w:rsidR="000E20DB" w:rsidRPr="000E20DB" w14:paraId="6E56810B" w14:textId="77777777" w:rsidTr="00991AFF">
        <w:trPr>
          <w:trHeight w:val="680"/>
          <w:tblHeader/>
        </w:trPr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BC47BC" w14:textId="77777777" w:rsidR="00703592" w:rsidRPr="00991AFF" w:rsidRDefault="006B58C3" w:rsidP="000E20DB">
            <w:pPr>
              <w:spacing w:after="0"/>
              <w:jc w:val="center"/>
              <w:rPr>
                <w:rFonts w:asciiTheme="minorEastAsia" w:eastAsiaTheme="minorEastAsia" w:hAnsiTheme="minorEastAsia" w:cs="仿宋"/>
                <w:b/>
                <w:bCs/>
                <w:sz w:val="28"/>
                <w:szCs w:val="28"/>
              </w:rPr>
            </w:pPr>
            <w:r w:rsidRPr="00991AFF">
              <w:rPr>
                <w:rFonts w:asciiTheme="minorEastAsia" w:eastAsiaTheme="minorEastAsia" w:hAnsiTheme="minorEastAsia" w:cs="仿宋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2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18DBA0" w14:textId="77777777" w:rsidR="00703592" w:rsidRPr="00991AFF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b/>
                <w:bCs/>
                <w:sz w:val="28"/>
                <w:szCs w:val="28"/>
              </w:rPr>
            </w:pPr>
            <w:r w:rsidRPr="00991AFF">
              <w:rPr>
                <w:rFonts w:asciiTheme="minorEastAsia" w:eastAsiaTheme="minorEastAsia" w:hAnsiTheme="minorEastAsia" w:cs="仿宋" w:hint="eastAsia"/>
                <w:b/>
                <w:bCs/>
                <w:sz w:val="28"/>
                <w:szCs w:val="28"/>
              </w:rPr>
              <w:t>售后服务项目</w:t>
            </w:r>
          </w:p>
        </w:tc>
        <w:tc>
          <w:tcPr>
            <w:tcW w:w="58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AE6B47" w14:textId="77777777" w:rsidR="00703592" w:rsidRPr="00991AFF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b/>
                <w:bCs/>
                <w:sz w:val="28"/>
                <w:szCs w:val="28"/>
              </w:rPr>
            </w:pPr>
            <w:r w:rsidRPr="00991AFF">
              <w:rPr>
                <w:rFonts w:asciiTheme="minorEastAsia" w:eastAsiaTheme="minorEastAsia" w:hAnsiTheme="minorEastAsia" w:cs="仿宋" w:hint="eastAsia"/>
                <w:b/>
                <w:bCs/>
                <w:sz w:val="28"/>
                <w:szCs w:val="28"/>
              </w:rPr>
              <w:t>方式、内容和响应时间</w:t>
            </w:r>
          </w:p>
        </w:tc>
      </w:tr>
      <w:tr w:rsidR="000E20DB" w:rsidRPr="000E20DB" w14:paraId="1046B462" w14:textId="77777777" w:rsidTr="00991AFF"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7A185C0" w14:textId="77777777" w:rsidR="00703592" w:rsidRPr="000E20DB" w:rsidRDefault="006B58C3" w:rsidP="000E20DB">
            <w:pPr>
              <w:spacing w:after="0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12" w:space="0" w:color="auto"/>
            </w:tcBorders>
            <w:vAlign w:val="center"/>
          </w:tcPr>
          <w:p w14:paraId="5A94C8E0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现场技术服务</w:t>
            </w:r>
          </w:p>
        </w:tc>
        <w:tc>
          <w:tcPr>
            <w:tcW w:w="5895" w:type="dxa"/>
            <w:tcBorders>
              <w:top w:val="single" w:sz="12" w:space="0" w:color="auto"/>
            </w:tcBorders>
            <w:vAlign w:val="center"/>
          </w:tcPr>
          <w:p w14:paraId="18EB2713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按用户要求，安排现场工程师到达用户地点提供软件使用、技术指导，系统维护、系统迁移、数据库维护等服务。</w:t>
            </w:r>
          </w:p>
        </w:tc>
      </w:tr>
      <w:tr w:rsidR="000E20DB" w:rsidRPr="000E20DB" w14:paraId="09566522" w14:textId="77777777" w:rsidTr="000E20DB">
        <w:trPr>
          <w:trHeight w:val="439"/>
        </w:trPr>
        <w:tc>
          <w:tcPr>
            <w:tcW w:w="993" w:type="dxa"/>
            <w:vAlign w:val="center"/>
          </w:tcPr>
          <w:p w14:paraId="0382DB16" w14:textId="77777777" w:rsidR="00703592" w:rsidRPr="000E20DB" w:rsidRDefault="006B58C3" w:rsidP="000E20DB">
            <w:pPr>
              <w:spacing w:after="0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</w:t>
            </w:r>
          </w:p>
        </w:tc>
        <w:tc>
          <w:tcPr>
            <w:tcW w:w="2247" w:type="dxa"/>
            <w:vAlign w:val="center"/>
          </w:tcPr>
          <w:p w14:paraId="4E1B9968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远程技术服务</w:t>
            </w:r>
          </w:p>
        </w:tc>
        <w:tc>
          <w:tcPr>
            <w:tcW w:w="5895" w:type="dxa"/>
            <w:vAlign w:val="center"/>
          </w:tcPr>
          <w:p w14:paraId="13D91063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以电话（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7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×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24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小时，标准电话技术支持）、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Email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、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QQ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远程登录等方式提供技术服务。</w:t>
            </w:r>
          </w:p>
        </w:tc>
      </w:tr>
      <w:tr w:rsidR="000E20DB" w:rsidRPr="000E20DB" w14:paraId="4247B7DF" w14:textId="77777777" w:rsidTr="000E20DB">
        <w:trPr>
          <w:trHeight w:val="1870"/>
        </w:trPr>
        <w:tc>
          <w:tcPr>
            <w:tcW w:w="993" w:type="dxa"/>
            <w:vAlign w:val="center"/>
          </w:tcPr>
          <w:p w14:paraId="5272818C" w14:textId="77777777" w:rsidR="00703592" w:rsidRPr="000E20DB" w:rsidRDefault="006B58C3" w:rsidP="000E20DB">
            <w:pPr>
              <w:spacing w:after="0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3</w:t>
            </w:r>
          </w:p>
        </w:tc>
        <w:tc>
          <w:tcPr>
            <w:tcW w:w="8142" w:type="dxa"/>
            <w:gridSpan w:val="2"/>
            <w:vAlign w:val="center"/>
          </w:tcPr>
          <w:p w14:paraId="0DE0BA8B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系统故障排除</w:t>
            </w:r>
          </w:p>
          <w:p w14:paraId="01612271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系统隐含的错误发生时，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个小时内响应，通过远程的方式排除故障。远程无法排除的，当天现场排除。</w:t>
            </w:r>
          </w:p>
          <w:p w14:paraId="06730885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人为故障排除</w:t>
            </w:r>
          </w:p>
          <w:p w14:paraId="061A8407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因操作人员错误操作引起故障发生时，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个小时内响应，通过远程的方式排除故障。远程无法排除的，当天现场排除。</w:t>
            </w:r>
          </w:p>
        </w:tc>
      </w:tr>
      <w:tr w:rsidR="000E20DB" w:rsidRPr="000E20DB" w14:paraId="3D41F671" w14:textId="77777777" w:rsidTr="000E20DB">
        <w:tc>
          <w:tcPr>
            <w:tcW w:w="993" w:type="dxa"/>
            <w:vAlign w:val="center"/>
          </w:tcPr>
          <w:p w14:paraId="5465D0D6" w14:textId="77777777" w:rsidR="00703592" w:rsidRPr="000E20DB" w:rsidRDefault="006B58C3" w:rsidP="000E20DB">
            <w:pPr>
              <w:spacing w:after="0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4</w:t>
            </w:r>
          </w:p>
        </w:tc>
        <w:tc>
          <w:tcPr>
            <w:tcW w:w="2247" w:type="dxa"/>
            <w:vAlign w:val="center"/>
          </w:tcPr>
          <w:p w14:paraId="61097C8E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现场走访</w:t>
            </w:r>
          </w:p>
        </w:tc>
        <w:tc>
          <w:tcPr>
            <w:tcW w:w="5895" w:type="dxa"/>
            <w:vAlign w:val="center"/>
          </w:tcPr>
          <w:p w14:paraId="43FC331F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到现场了解系统运行情况，解决系统运行中的各类问题。</w:t>
            </w:r>
          </w:p>
        </w:tc>
      </w:tr>
      <w:tr w:rsidR="000E20DB" w:rsidRPr="000E20DB" w14:paraId="0A9FEBCF" w14:textId="77777777" w:rsidTr="000E20DB">
        <w:tc>
          <w:tcPr>
            <w:tcW w:w="993" w:type="dxa"/>
            <w:vAlign w:val="center"/>
          </w:tcPr>
          <w:p w14:paraId="26982026" w14:textId="77777777" w:rsidR="00703592" w:rsidRPr="000E20DB" w:rsidRDefault="006B58C3" w:rsidP="000E20DB">
            <w:pPr>
              <w:spacing w:after="0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lastRenderedPageBreak/>
              <w:t>5</w:t>
            </w:r>
          </w:p>
        </w:tc>
        <w:tc>
          <w:tcPr>
            <w:tcW w:w="2247" w:type="dxa"/>
            <w:vAlign w:val="center"/>
          </w:tcPr>
          <w:p w14:paraId="35161624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软件升级服务</w:t>
            </w:r>
          </w:p>
        </w:tc>
        <w:tc>
          <w:tcPr>
            <w:tcW w:w="5895" w:type="dxa"/>
            <w:vAlign w:val="center"/>
          </w:tcPr>
          <w:p w14:paraId="2B5C2FBB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非结构性变更的功能升级、系统安全漏洞打补丁。由中标人技术人员远程或现场升级。</w:t>
            </w:r>
          </w:p>
        </w:tc>
      </w:tr>
      <w:tr w:rsidR="000E20DB" w:rsidRPr="000E20DB" w14:paraId="0AE8EF09" w14:textId="77777777" w:rsidTr="000E20DB">
        <w:tc>
          <w:tcPr>
            <w:tcW w:w="993" w:type="dxa"/>
            <w:vAlign w:val="center"/>
          </w:tcPr>
          <w:p w14:paraId="342613A1" w14:textId="77777777" w:rsidR="00703592" w:rsidRPr="000E20DB" w:rsidRDefault="006B58C3" w:rsidP="000E20DB">
            <w:pPr>
              <w:spacing w:after="0"/>
              <w:jc w:val="center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6</w:t>
            </w:r>
          </w:p>
        </w:tc>
        <w:tc>
          <w:tcPr>
            <w:tcW w:w="8142" w:type="dxa"/>
            <w:gridSpan w:val="2"/>
            <w:vAlign w:val="center"/>
          </w:tcPr>
          <w:p w14:paraId="33CBE081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重大运行故障排除</w:t>
            </w:r>
          </w:p>
          <w:p w14:paraId="2F70869D" w14:textId="77777777" w:rsidR="00703592" w:rsidRPr="000E20DB" w:rsidRDefault="006B58C3" w:rsidP="000E20DB">
            <w:pPr>
              <w:spacing w:after="0"/>
              <w:jc w:val="both"/>
              <w:rPr>
                <w:rFonts w:asciiTheme="minorEastAsia" w:eastAsiaTheme="minorEastAsia" w:hAnsiTheme="minorEastAsia" w:cs="仿宋"/>
                <w:sz w:val="28"/>
                <w:szCs w:val="28"/>
              </w:rPr>
            </w:pP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因各种原因造成系统不能运行或其他重大障碍等重大事件时，即时响应。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小时内给出临时解决措施，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12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小时内给出详细解决方案，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3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个工作日内予以解决。紧急问题在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1</w:t>
            </w:r>
            <w:r w:rsidRPr="000E20DB">
              <w:rPr>
                <w:rFonts w:asciiTheme="minorEastAsia" w:eastAsiaTheme="minorEastAsia" w:hAnsiTheme="minorEastAsia" w:cs="仿宋" w:hint="eastAsia"/>
                <w:sz w:val="28"/>
                <w:szCs w:val="28"/>
              </w:rPr>
              <w:t>个工作日内予以解决。</w:t>
            </w:r>
          </w:p>
        </w:tc>
      </w:tr>
    </w:tbl>
    <w:p w14:paraId="2526D003" w14:textId="0B49AA05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5</w:t>
      </w:r>
      <w:r w:rsid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.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投标人支持软件、硬件一体化服务，需保证所提供的面试评分平板电脑的正常使用。</w:t>
      </w:r>
    </w:p>
    <w:p w14:paraId="5D06CF37" w14:textId="05313B3B" w:rsidR="00703592" w:rsidRPr="000E20DB" w:rsidRDefault="006B58C3" w:rsidP="000E20DB">
      <w:pPr>
        <w:pStyle w:val="1"/>
        <w:widowControl w:val="0"/>
        <w:adjustRightInd/>
        <w:snapToGrid/>
        <w:spacing w:after="0" w:line="360" w:lineRule="auto"/>
        <w:ind w:firstLine="560"/>
        <w:jc w:val="both"/>
        <w:rPr>
          <w:rFonts w:asciiTheme="minorEastAsia" w:eastAsiaTheme="minorEastAsia" w:hAnsiTheme="minorEastAsia" w:cs="宋体"/>
          <w:bCs/>
          <w:sz w:val="28"/>
          <w:szCs w:val="28"/>
        </w:rPr>
      </w:pP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6</w:t>
      </w:r>
      <w:r w:rsid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.</w:t>
      </w:r>
      <w:r w:rsidRPr="000E20DB">
        <w:rPr>
          <w:rFonts w:asciiTheme="minorEastAsia" w:eastAsiaTheme="minorEastAsia" w:hAnsiTheme="minorEastAsia" w:cs="宋体" w:hint="eastAsia"/>
          <w:bCs/>
          <w:sz w:val="28"/>
          <w:szCs w:val="28"/>
        </w:rPr>
        <w:t>投标人须协助做好系统部署、局域网搭建和测试工作。</w:t>
      </w:r>
    </w:p>
    <w:p w14:paraId="69485FCC" w14:textId="77777777" w:rsidR="00703592" w:rsidRPr="000E20DB" w:rsidRDefault="00703592">
      <w:pPr>
        <w:pStyle w:val="1"/>
        <w:widowControl w:val="0"/>
        <w:adjustRightInd/>
        <w:snapToGrid/>
        <w:spacing w:after="0" w:line="360" w:lineRule="auto"/>
        <w:ind w:firstLine="560"/>
        <w:rPr>
          <w:rFonts w:asciiTheme="minorEastAsia" w:eastAsiaTheme="minorEastAsia" w:hAnsiTheme="minorEastAsia" w:cs="宋体"/>
          <w:bCs/>
          <w:sz w:val="28"/>
          <w:szCs w:val="28"/>
        </w:rPr>
      </w:pPr>
    </w:p>
    <w:sectPr w:rsidR="00703592" w:rsidRPr="000E20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44024" w14:textId="77777777" w:rsidR="006B58C3" w:rsidRDefault="006B58C3">
      <w:pPr>
        <w:spacing w:after="0"/>
      </w:pPr>
      <w:r>
        <w:separator/>
      </w:r>
    </w:p>
  </w:endnote>
  <w:endnote w:type="continuationSeparator" w:id="0">
    <w:p w14:paraId="4B8B7B2F" w14:textId="77777777" w:rsidR="006B58C3" w:rsidRDefault="006B58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29E1AF" w14:textId="77777777" w:rsidR="006B58C3" w:rsidRDefault="006B58C3">
      <w:pPr>
        <w:spacing w:after="0"/>
      </w:pPr>
      <w:r>
        <w:separator/>
      </w:r>
    </w:p>
  </w:footnote>
  <w:footnote w:type="continuationSeparator" w:id="0">
    <w:p w14:paraId="125DA7F0" w14:textId="77777777" w:rsidR="006B58C3" w:rsidRDefault="006B58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206FB2"/>
    <w:multiLevelType w:val="multilevel"/>
    <w:tmpl w:val="3F206FB2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DCD47A7"/>
    <w:multiLevelType w:val="singleLevel"/>
    <w:tmpl w:val="5DCD47A7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61E0DA2C"/>
    <w:multiLevelType w:val="singleLevel"/>
    <w:tmpl w:val="61E0DA2C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61E0DBFB"/>
    <w:multiLevelType w:val="singleLevel"/>
    <w:tmpl w:val="61E0DBFB"/>
    <w:lvl w:ilvl="0">
      <w:start w:val="3"/>
      <w:numFmt w:val="decimal"/>
      <w:suff w:val="nothing"/>
      <w:lvlText w:val="%1."/>
      <w:lvlJc w:val="left"/>
    </w:lvl>
  </w:abstractNum>
  <w:abstractNum w:abstractNumId="4" w15:restartNumberingAfterBreak="0">
    <w:nsid w:val="61E0DC91"/>
    <w:multiLevelType w:val="singleLevel"/>
    <w:tmpl w:val="61E0DC91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50D"/>
    <w:rsid w:val="99350C03"/>
    <w:rsid w:val="B76F6491"/>
    <w:rsid w:val="B7C76B39"/>
    <w:rsid w:val="B7D9EEBC"/>
    <w:rsid w:val="B7EBD06D"/>
    <w:rsid w:val="B992791E"/>
    <w:rsid w:val="BADEC958"/>
    <w:rsid w:val="BD4FF102"/>
    <w:rsid w:val="BDFE1FDC"/>
    <w:rsid w:val="BEEFED5D"/>
    <w:rsid w:val="BEF796CD"/>
    <w:rsid w:val="BF29A4CD"/>
    <w:rsid w:val="BF5BF5C2"/>
    <w:rsid w:val="BFDDD4A9"/>
    <w:rsid w:val="C97BDB06"/>
    <w:rsid w:val="CBEAF546"/>
    <w:rsid w:val="CDF8B0A3"/>
    <w:rsid w:val="D56F6C2C"/>
    <w:rsid w:val="D70BF189"/>
    <w:rsid w:val="D7BB3808"/>
    <w:rsid w:val="D7EF05DC"/>
    <w:rsid w:val="D7FF5894"/>
    <w:rsid w:val="DABFBBD9"/>
    <w:rsid w:val="DDB91AAF"/>
    <w:rsid w:val="DEDB0BB6"/>
    <w:rsid w:val="DFDF14A3"/>
    <w:rsid w:val="DFFCC83F"/>
    <w:rsid w:val="E4D4A121"/>
    <w:rsid w:val="E7720DC4"/>
    <w:rsid w:val="E7EE514C"/>
    <w:rsid w:val="E9EBF92C"/>
    <w:rsid w:val="EDFD3BB8"/>
    <w:rsid w:val="EEFF57E6"/>
    <w:rsid w:val="EF2DE2D2"/>
    <w:rsid w:val="EFE9652A"/>
    <w:rsid w:val="EFF963A1"/>
    <w:rsid w:val="EFFF69BF"/>
    <w:rsid w:val="F1FDBB40"/>
    <w:rsid w:val="F5FE48CA"/>
    <w:rsid w:val="F66F72F4"/>
    <w:rsid w:val="F6D53931"/>
    <w:rsid w:val="F75534A6"/>
    <w:rsid w:val="F78DF0A1"/>
    <w:rsid w:val="F7E502E4"/>
    <w:rsid w:val="F7F71F1C"/>
    <w:rsid w:val="F7FE83C3"/>
    <w:rsid w:val="F8DF3015"/>
    <w:rsid w:val="F9D53387"/>
    <w:rsid w:val="FABFCF97"/>
    <w:rsid w:val="FAE308F7"/>
    <w:rsid w:val="FAFF6A0D"/>
    <w:rsid w:val="FBBF3EFB"/>
    <w:rsid w:val="FBEE34B2"/>
    <w:rsid w:val="FCEFFB0C"/>
    <w:rsid w:val="FDAEC62D"/>
    <w:rsid w:val="FDFD8BDD"/>
    <w:rsid w:val="FEBF35AD"/>
    <w:rsid w:val="FF39ED78"/>
    <w:rsid w:val="FF9D659C"/>
    <w:rsid w:val="FFD2F164"/>
    <w:rsid w:val="FFFF771C"/>
    <w:rsid w:val="FFFF8376"/>
    <w:rsid w:val="00040004"/>
    <w:rsid w:val="00042538"/>
    <w:rsid w:val="00055661"/>
    <w:rsid w:val="00082D48"/>
    <w:rsid w:val="000938DD"/>
    <w:rsid w:val="000A0CA7"/>
    <w:rsid w:val="000E20DB"/>
    <w:rsid w:val="000F722B"/>
    <w:rsid w:val="001222D6"/>
    <w:rsid w:val="00125D84"/>
    <w:rsid w:val="00172E28"/>
    <w:rsid w:val="00177A30"/>
    <w:rsid w:val="0019375F"/>
    <w:rsid w:val="001A3865"/>
    <w:rsid w:val="00201C96"/>
    <w:rsid w:val="00202314"/>
    <w:rsid w:val="002200E3"/>
    <w:rsid w:val="00230B9E"/>
    <w:rsid w:val="00270E01"/>
    <w:rsid w:val="0027480A"/>
    <w:rsid w:val="00291021"/>
    <w:rsid w:val="002B0803"/>
    <w:rsid w:val="002B74C3"/>
    <w:rsid w:val="00307E87"/>
    <w:rsid w:val="003170A5"/>
    <w:rsid w:val="00317197"/>
    <w:rsid w:val="00337CB8"/>
    <w:rsid w:val="0036038C"/>
    <w:rsid w:val="0036766C"/>
    <w:rsid w:val="003A4B99"/>
    <w:rsid w:val="003B2806"/>
    <w:rsid w:val="003E0040"/>
    <w:rsid w:val="003E250F"/>
    <w:rsid w:val="004013D9"/>
    <w:rsid w:val="0040210E"/>
    <w:rsid w:val="00405784"/>
    <w:rsid w:val="00407984"/>
    <w:rsid w:val="00441052"/>
    <w:rsid w:val="0044628E"/>
    <w:rsid w:val="004575A4"/>
    <w:rsid w:val="004618D6"/>
    <w:rsid w:val="004726F0"/>
    <w:rsid w:val="00477FF1"/>
    <w:rsid w:val="004E750D"/>
    <w:rsid w:val="005A3E7D"/>
    <w:rsid w:val="005B5119"/>
    <w:rsid w:val="005F72F2"/>
    <w:rsid w:val="005F7B81"/>
    <w:rsid w:val="006319FD"/>
    <w:rsid w:val="00666FE8"/>
    <w:rsid w:val="00687421"/>
    <w:rsid w:val="006B043B"/>
    <w:rsid w:val="006B58C3"/>
    <w:rsid w:val="006E3CE2"/>
    <w:rsid w:val="00701143"/>
    <w:rsid w:val="00703592"/>
    <w:rsid w:val="00756455"/>
    <w:rsid w:val="007D44D4"/>
    <w:rsid w:val="00810EAE"/>
    <w:rsid w:val="00812683"/>
    <w:rsid w:val="00833F3A"/>
    <w:rsid w:val="00845A15"/>
    <w:rsid w:val="00852A74"/>
    <w:rsid w:val="008619BB"/>
    <w:rsid w:val="008620BA"/>
    <w:rsid w:val="008A28F3"/>
    <w:rsid w:val="008B7AE4"/>
    <w:rsid w:val="008F56DE"/>
    <w:rsid w:val="00904D6E"/>
    <w:rsid w:val="009139C0"/>
    <w:rsid w:val="00937B27"/>
    <w:rsid w:val="00973075"/>
    <w:rsid w:val="00983899"/>
    <w:rsid w:val="00991AFF"/>
    <w:rsid w:val="00993B8E"/>
    <w:rsid w:val="009C478A"/>
    <w:rsid w:val="00A102D9"/>
    <w:rsid w:val="00A47A24"/>
    <w:rsid w:val="00A51980"/>
    <w:rsid w:val="00A6121C"/>
    <w:rsid w:val="00A75C19"/>
    <w:rsid w:val="00AA6EAA"/>
    <w:rsid w:val="00AC0AA3"/>
    <w:rsid w:val="00AD174E"/>
    <w:rsid w:val="00AD1DD7"/>
    <w:rsid w:val="00AE768B"/>
    <w:rsid w:val="00B220D7"/>
    <w:rsid w:val="00B27608"/>
    <w:rsid w:val="00B34830"/>
    <w:rsid w:val="00B941C0"/>
    <w:rsid w:val="00B95926"/>
    <w:rsid w:val="00BA7922"/>
    <w:rsid w:val="00C126F8"/>
    <w:rsid w:val="00C13A37"/>
    <w:rsid w:val="00C15E4C"/>
    <w:rsid w:val="00C5574D"/>
    <w:rsid w:val="00C5731D"/>
    <w:rsid w:val="00C67155"/>
    <w:rsid w:val="00C77745"/>
    <w:rsid w:val="00C919DB"/>
    <w:rsid w:val="00D0650B"/>
    <w:rsid w:val="00D366C2"/>
    <w:rsid w:val="00D47CC1"/>
    <w:rsid w:val="00D56526"/>
    <w:rsid w:val="00D9182D"/>
    <w:rsid w:val="00DB332F"/>
    <w:rsid w:val="00DD5C81"/>
    <w:rsid w:val="00DE4DAA"/>
    <w:rsid w:val="00EA16E5"/>
    <w:rsid w:val="00EA1C06"/>
    <w:rsid w:val="00EA63D9"/>
    <w:rsid w:val="00EB57ED"/>
    <w:rsid w:val="00EE644F"/>
    <w:rsid w:val="00EF2D30"/>
    <w:rsid w:val="00EF5A27"/>
    <w:rsid w:val="00F043B7"/>
    <w:rsid w:val="00F340DB"/>
    <w:rsid w:val="00F536FF"/>
    <w:rsid w:val="00FA3CF2"/>
    <w:rsid w:val="092F73E9"/>
    <w:rsid w:val="22C305F1"/>
    <w:rsid w:val="27A104C5"/>
    <w:rsid w:val="2BFE8E77"/>
    <w:rsid w:val="2DFE6E11"/>
    <w:rsid w:val="2F7BC7B4"/>
    <w:rsid w:val="2F9634D7"/>
    <w:rsid w:val="372ECA57"/>
    <w:rsid w:val="37FEEB8C"/>
    <w:rsid w:val="3BED1680"/>
    <w:rsid w:val="3DEFA08F"/>
    <w:rsid w:val="3E9B1B29"/>
    <w:rsid w:val="3F329AE0"/>
    <w:rsid w:val="3FFB8E6B"/>
    <w:rsid w:val="3FFF9924"/>
    <w:rsid w:val="4AF02E14"/>
    <w:rsid w:val="4F27EE0E"/>
    <w:rsid w:val="4FBCB2CB"/>
    <w:rsid w:val="565F667F"/>
    <w:rsid w:val="5A696FA1"/>
    <w:rsid w:val="5B17D3F0"/>
    <w:rsid w:val="5B7FAFA3"/>
    <w:rsid w:val="5C3E8848"/>
    <w:rsid w:val="5D1EEFFF"/>
    <w:rsid w:val="5DFA5134"/>
    <w:rsid w:val="5ED7EABD"/>
    <w:rsid w:val="5F7F5E58"/>
    <w:rsid w:val="5FDDEBF5"/>
    <w:rsid w:val="5FE129AC"/>
    <w:rsid w:val="5FFBE106"/>
    <w:rsid w:val="619F3565"/>
    <w:rsid w:val="6261234A"/>
    <w:rsid w:val="677FF746"/>
    <w:rsid w:val="67DB4AC6"/>
    <w:rsid w:val="6AFE7440"/>
    <w:rsid w:val="6BEC26CB"/>
    <w:rsid w:val="6BF6F077"/>
    <w:rsid w:val="6D5EFEC4"/>
    <w:rsid w:val="6DD9E365"/>
    <w:rsid w:val="6FE7DF93"/>
    <w:rsid w:val="6FF7191F"/>
    <w:rsid w:val="72FF916A"/>
    <w:rsid w:val="73EB6368"/>
    <w:rsid w:val="77F75300"/>
    <w:rsid w:val="77FD334E"/>
    <w:rsid w:val="77FFD80D"/>
    <w:rsid w:val="79FEBFD9"/>
    <w:rsid w:val="7A9D3531"/>
    <w:rsid w:val="7BDFA453"/>
    <w:rsid w:val="7BED8DCF"/>
    <w:rsid w:val="7BEEBC73"/>
    <w:rsid w:val="7BF70BBB"/>
    <w:rsid w:val="7C1B3D71"/>
    <w:rsid w:val="7CFBA8C2"/>
    <w:rsid w:val="7CFF8B1A"/>
    <w:rsid w:val="7D052115"/>
    <w:rsid w:val="7D79B178"/>
    <w:rsid w:val="7DD3CB74"/>
    <w:rsid w:val="7E7AC1A6"/>
    <w:rsid w:val="7EB7AAE2"/>
    <w:rsid w:val="7EDF92D3"/>
    <w:rsid w:val="7F9EDCE5"/>
    <w:rsid w:val="7FBB4579"/>
    <w:rsid w:val="7FCD8393"/>
    <w:rsid w:val="7FFD91F3"/>
    <w:rsid w:val="7FFFD579"/>
    <w:rsid w:val="7FFFD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DCAB1"/>
  <w15:docId w15:val="{C94FFB09-6F0B-4E19-8306-2B763D2C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</dc:creator>
  <cp:lastModifiedBy>奇</cp:lastModifiedBy>
  <cp:revision>9</cp:revision>
  <dcterms:created xsi:type="dcterms:W3CDTF">2022-01-14T02:50:00Z</dcterms:created>
  <dcterms:modified xsi:type="dcterms:W3CDTF">2022-01-15T02:30:00Z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B726710EA7F348339C28C9078BF54A49</vt:lpwstr>
  </property>
</Properties>
</file>