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after="0"/>
        <w:rPr>
          <w:rFonts w:cs="宋体"/>
          <w:color w:val="auto"/>
          <w:szCs w:val="36"/>
        </w:rPr>
      </w:pPr>
      <w:bookmarkStart w:id="0" w:name="_GoBack"/>
      <w:bookmarkEnd w:id="0"/>
      <w:r>
        <w:rPr>
          <w:rFonts w:hint="eastAsia" w:cs="宋体"/>
          <w:color w:val="auto"/>
          <w:szCs w:val="36"/>
        </w:rPr>
        <w:t>采购需求</w:t>
      </w:r>
    </w:p>
    <w:p>
      <w:pPr>
        <w:ind w:firstLine="562" w:firstLineChars="200"/>
        <w:rPr>
          <w:rFonts w:cs="宋体"/>
          <w:b/>
          <w:bCs/>
          <w:color w:val="auto"/>
          <w:sz w:val="28"/>
          <w:szCs w:val="28"/>
        </w:rPr>
      </w:pPr>
      <w:r>
        <w:rPr>
          <w:rFonts w:hint="eastAsia" w:cs="宋体"/>
          <w:b/>
          <w:bCs/>
          <w:color w:val="auto"/>
          <w:sz w:val="28"/>
          <w:szCs w:val="28"/>
        </w:rPr>
        <w:t>一、项目概况</w:t>
      </w:r>
    </w:p>
    <w:p>
      <w:pPr>
        <w:spacing w:line="500" w:lineRule="exact"/>
        <w:ind w:firstLine="480" w:firstLineChars="200"/>
        <w:rPr>
          <w:rFonts w:cs="宋体"/>
          <w:color w:val="auto"/>
        </w:rPr>
      </w:pPr>
      <w:r>
        <w:rPr>
          <w:rFonts w:hint="eastAsia" w:cs="宋体"/>
          <w:color w:val="auto"/>
        </w:rPr>
        <w:t>根据国家版权局印发的《2021年推进使用正版软件工作计划》，有效提升正版软件的部署规模和信息技术的应用水平，构建安全的网络和信息化办公、应用环境，</w:t>
      </w:r>
      <w:r>
        <w:rPr>
          <w:rFonts w:hint="eastAsia" w:cs="宋体"/>
          <w:b/>
          <w:bCs/>
          <w:color w:val="auto"/>
          <w:u w:val="single"/>
        </w:rPr>
        <w:t>广西艺术学院</w:t>
      </w:r>
      <w:r>
        <w:rPr>
          <w:rFonts w:hint="eastAsia" w:cs="宋体"/>
          <w:color w:val="auto"/>
        </w:rPr>
        <w:t>计划采购操作系统</w:t>
      </w:r>
      <w:r>
        <w:rPr>
          <w:rFonts w:ascii="宋体" w:hAnsi="宋体" w:cs="宋体"/>
          <w:color w:val="auto"/>
          <w:kern w:val="0"/>
        </w:rPr>
        <w:t>Windows</w:t>
      </w:r>
      <w:r>
        <w:rPr>
          <w:rFonts w:hint="eastAsia" w:ascii="宋体" w:hAnsi="宋体" w:cs="宋体"/>
          <w:color w:val="auto"/>
          <w:kern w:val="0"/>
        </w:rPr>
        <w:t>系列、办公软件</w:t>
      </w:r>
      <w:r>
        <w:rPr>
          <w:rFonts w:ascii="宋体" w:hAnsi="宋体" w:cs="宋体"/>
          <w:color w:val="auto"/>
          <w:kern w:val="0"/>
        </w:rPr>
        <w:t>(office)</w:t>
      </w:r>
      <w:r>
        <w:rPr>
          <w:rFonts w:hint="eastAsia" w:ascii="宋体" w:hAnsi="宋体" w:cs="宋体"/>
          <w:color w:val="auto"/>
          <w:kern w:val="0"/>
        </w:rPr>
        <w:t>系列、服务器操作系统Windows server系列、数据库</w:t>
      </w:r>
      <w:r>
        <w:rPr>
          <w:rFonts w:ascii="宋体" w:hAnsi="宋体" w:cs="宋体"/>
          <w:color w:val="auto"/>
          <w:kern w:val="0"/>
        </w:rPr>
        <w:t xml:space="preserve">SQL </w:t>
      </w:r>
      <w:r>
        <w:rPr>
          <w:rFonts w:hint="eastAsia" w:ascii="宋体" w:hAnsi="宋体" w:cs="宋体"/>
          <w:color w:val="auto"/>
          <w:kern w:val="0"/>
        </w:rPr>
        <w:t>server系列等正版授权和服务1年，及软件正版化管理平台和售后服务1年</w:t>
      </w:r>
      <w:r>
        <w:rPr>
          <w:rFonts w:hint="eastAsia" w:cs="宋体"/>
          <w:color w:val="auto"/>
        </w:rPr>
        <w:t>。</w:t>
      </w:r>
    </w:p>
    <w:p>
      <w:pPr>
        <w:ind w:firstLine="562" w:firstLineChars="200"/>
        <w:rPr>
          <w:rFonts w:cs="宋体"/>
          <w:b/>
          <w:bCs/>
          <w:color w:val="auto"/>
          <w:sz w:val="28"/>
          <w:szCs w:val="28"/>
        </w:rPr>
      </w:pPr>
      <w:r>
        <w:rPr>
          <w:rFonts w:hint="eastAsia" w:cs="宋体"/>
          <w:b/>
          <w:bCs/>
          <w:color w:val="auto"/>
          <w:sz w:val="28"/>
          <w:szCs w:val="28"/>
        </w:rPr>
        <w:t>二、需求一览表</w:t>
      </w:r>
    </w:p>
    <w:tbl>
      <w:tblPr>
        <w:tblStyle w:val="10"/>
        <w:tblW w:w="90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735"/>
        <w:gridCol w:w="547"/>
        <w:gridCol w:w="563"/>
        <w:gridCol w:w="6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10" w:type="dxa"/>
            <w:shd w:val="clear" w:color="auto" w:fill="F1F1F1" w:themeFill="background1" w:themeFillShade="F2"/>
            <w:vAlign w:val="center"/>
          </w:tcPr>
          <w:p>
            <w:pPr>
              <w:spacing w:line="240" w:lineRule="auto"/>
              <w:ind w:firstLine="0"/>
              <w:rPr>
                <w:rFonts w:cs="宋体"/>
                <w:b/>
                <w:bCs/>
                <w:color w:val="auto"/>
              </w:rPr>
            </w:pPr>
            <w:r>
              <w:rPr>
                <w:rFonts w:hint="eastAsia" w:cs="宋体"/>
                <w:b/>
                <w:bCs/>
                <w:color w:val="auto"/>
              </w:rPr>
              <w:t>项号</w:t>
            </w:r>
          </w:p>
        </w:tc>
        <w:tc>
          <w:tcPr>
            <w:tcW w:w="735" w:type="dxa"/>
            <w:shd w:val="clear" w:color="auto" w:fill="F1F1F1" w:themeFill="background1" w:themeFillShade="F2"/>
            <w:vAlign w:val="center"/>
          </w:tcPr>
          <w:p>
            <w:pPr>
              <w:spacing w:line="240" w:lineRule="auto"/>
              <w:ind w:firstLine="0"/>
              <w:rPr>
                <w:rFonts w:cs="宋体"/>
                <w:b/>
                <w:bCs/>
                <w:color w:val="auto"/>
              </w:rPr>
            </w:pPr>
            <w:r>
              <w:rPr>
                <w:rFonts w:hint="eastAsia" w:cs="宋体"/>
                <w:b/>
                <w:bCs/>
                <w:color w:val="auto"/>
              </w:rPr>
              <w:t>服务名称</w:t>
            </w:r>
          </w:p>
        </w:tc>
        <w:tc>
          <w:tcPr>
            <w:tcW w:w="547" w:type="dxa"/>
            <w:shd w:val="clear" w:color="auto" w:fill="F1F1F1" w:themeFill="background1" w:themeFillShade="F2"/>
            <w:vAlign w:val="center"/>
          </w:tcPr>
          <w:p>
            <w:pPr>
              <w:spacing w:line="240" w:lineRule="auto"/>
              <w:ind w:firstLine="0"/>
              <w:rPr>
                <w:rFonts w:cs="宋体"/>
                <w:b/>
                <w:bCs/>
                <w:color w:val="auto"/>
              </w:rPr>
            </w:pPr>
            <w:r>
              <w:rPr>
                <w:rFonts w:hint="eastAsia" w:cs="宋体"/>
                <w:b/>
                <w:bCs/>
                <w:color w:val="auto"/>
              </w:rPr>
              <w:t>数量</w:t>
            </w:r>
          </w:p>
        </w:tc>
        <w:tc>
          <w:tcPr>
            <w:tcW w:w="563" w:type="dxa"/>
            <w:shd w:val="clear" w:color="auto" w:fill="F1F1F1" w:themeFill="background1" w:themeFillShade="F2"/>
            <w:vAlign w:val="center"/>
          </w:tcPr>
          <w:p>
            <w:pPr>
              <w:spacing w:line="240" w:lineRule="auto"/>
              <w:ind w:firstLine="0"/>
              <w:rPr>
                <w:rFonts w:cs="宋体"/>
                <w:b/>
                <w:bCs/>
                <w:color w:val="auto"/>
              </w:rPr>
            </w:pPr>
            <w:r>
              <w:rPr>
                <w:rFonts w:hint="eastAsia" w:cs="宋体"/>
                <w:b/>
                <w:bCs/>
                <w:color w:val="auto"/>
              </w:rPr>
              <w:t>单位</w:t>
            </w:r>
          </w:p>
        </w:tc>
        <w:tc>
          <w:tcPr>
            <w:tcW w:w="6652" w:type="dxa"/>
            <w:shd w:val="clear" w:color="auto" w:fill="F1F1F1" w:themeFill="background1" w:themeFillShade="F2"/>
            <w:vAlign w:val="center"/>
          </w:tcPr>
          <w:p>
            <w:pPr>
              <w:spacing w:line="240" w:lineRule="auto"/>
              <w:jc w:val="center"/>
              <w:rPr>
                <w:rFonts w:cs="宋体"/>
                <w:b/>
                <w:bCs/>
                <w:color w:val="auto"/>
              </w:rPr>
            </w:pPr>
            <w:r>
              <w:rPr>
                <w:rFonts w:hint="eastAsia" w:ascii="新宋体" w:hAnsi="新宋体" w:eastAsia="新宋体"/>
                <w:color w:val="auto"/>
                <w:szCs w:val="24"/>
              </w:rPr>
              <w:t>授权及运维</w:t>
            </w:r>
            <w:r>
              <w:rPr>
                <w:rFonts w:hint="eastAsia" w:ascii="新宋体" w:hAnsi="新宋体" w:eastAsia="新宋体" w:cs="宋体"/>
                <w:color w:val="auto"/>
                <w:szCs w:val="24"/>
              </w:rPr>
              <w:t>服务对象服务</w:t>
            </w:r>
            <w:r>
              <w:rPr>
                <w:rFonts w:ascii="新宋体" w:hAnsi="新宋体" w:eastAsia="新宋体" w:cs="宋体"/>
                <w:color w:val="auto"/>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pPr>
              <w:jc w:val="center"/>
              <w:rPr>
                <w:rFonts w:cs="宋体"/>
                <w:color w:val="auto"/>
              </w:rPr>
            </w:pPr>
            <w:r>
              <w:rPr>
                <w:rFonts w:hint="eastAsia" w:cs="宋体"/>
                <w:color w:val="auto"/>
              </w:rPr>
              <w:t>11</w:t>
            </w:r>
          </w:p>
        </w:tc>
        <w:tc>
          <w:tcPr>
            <w:tcW w:w="735" w:type="dxa"/>
            <w:vAlign w:val="center"/>
          </w:tcPr>
          <w:p>
            <w:pPr>
              <w:ind w:firstLine="0"/>
              <w:rPr>
                <w:rFonts w:cs="宋体"/>
                <w:color w:val="auto"/>
              </w:rPr>
            </w:pPr>
            <w:r>
              <w:rPr>
                <w:rFonts w:hint="eastAsia" w:ascii="仿宋" w:hAnsi="仿宋"/>
                <w:sz w:val="24"/>
              </w:rPr>
              <w:t>操作系统(桌面系统)软件许可授权服务</w:t>
            </w:r>
          </w:p>
        </w:tc>
        <w:tc>
          <w:tcPr>
            <w:tcW w:w="547" w:type="dxa"/>
            <w:vAlign w:val="center"/>
          </w:tcPr>
          <w:p>
            <w:pPr>
              <w:jc w:val="center"/>
              <w:rPr>
                <w:rFonts w:cs="宋体"/>
                <w:color w:val="auto"/>
              </w:rPr>
            </w:pPr>
            <w:r>
              <w:rPr>
                <w:rFonts w:hint="eastAsia" w:cs="宋体"/>
                <w:color w:val="auto"/>
              </w:rPr>
              <w:t>11</w:t>
            </w:r>
          </w:p>
        </w:tc>
        <w:tc>
          <w:tcPr>
            <w:tcW w:w="563" w:type="dxa"/>
            <w:vAlign w:val="center"/>
          </w:tcPr>
          <w:p>
            <w:pPr>
              <w:ind w:firstLine="0"/>
              <w:rPr>
                <w:rFonts w:cs="宋体"/>
                <w:color w:val="auto"/>
              </w:rPr>
            </w:pPr>
          </w:p>
          <w:p>
            <w:pPr>
              <w:ind w:firstLine="0"/>
              <w:rPr>
                <w:rFonts w:cs="宋体"/>
                <w:color w:val="auto"/>
              </w:rPr>
            </w:pPr>
            <w:r>
              <w:rPr>
                <w:rFonts w:hint="eastAsia" w:cs="宋体"/>
                <w:color w:val="auto"/>
              </w:rPr>
              <w:t>年</w:t>
            </w:r>
          </w:p>
        </w:tc>
        <w:tc>
          <w:tcPr>
            <w:tcW w:w="6652" w:type="dxa"/>
            <w:vAlign w:val="center"/>
          </w:tcPr>
          <w:p>
            <w:pPr>
              <w:spacing w:line="273" w:lineRule="auto"/>
              <w:rPr>
                <w:rStyle w:val="19"/>
                <w:rFonts w:cs="Times New Roman"/>
                <w:b/>
                <w:bCs/>
                <w:sz w:val="24"/>
              </w:rPr>
            </w:pPr>
            <w:r>
              <w:rPr>
                <w:rStyle w:val="19"/>
                <w:rFonts w:hint="default"/>
                <w:b/>
                <w:bCs/>
                <w:sz w:val="24"/>
              </w:rPr>
              <w:t>一、基本要求</w:t>
            </w:r>
          </w:p>
          <w:p>
            <w:pPr>
              <w:spacing w:line="273" w:lineRule="auto"/>
              <w:rPr>
                <w:rStyle w:val="19"/>
                <w:rFonts w:hint="default"/>
                <w:sz w:val="24"/>
              </w:rPr>
            </w:pPr>
            <w:r>
              <w:rPr>
                <w:rFonts w:hint="eastAsia" w:ascii="仿宋" w:hAnsi="仿宋"/>
                <w:sz w:val="24"/>
              </w:rPr>
              <w:t>★</w:t>
            </w:r>
            <w:r>
              <w:rPr>
                <w:rStyle w:val="19"/>
                <w:rFonts w:hint="default"/>
                <w:sz w:val="24"/>
              </w:rPr>
              <w:t>1.授权方式：校园正版协议（Campus Agreement）（非OEM版）。</w:t>
            </w:r>
          </w:p>
          <w:p>
            <w:pPr>
              <w:spacing w:line="273" w:lineRule="auto"/>
              <w:jc w:val="left"/>
              <w:rPr>
                <w:rStyle w:val="19"/>
                <w:rFonts w:hint="default" w:cs="宋体"/>
                <w:sz w:val="24"/>
              </w:rPr>
            </w:pPr>
            <w:r>
              <w:rPr>
                <w:rFonts w:hint="eastAsia" w:ascii="仿宋" w:hAnsi="仿宋"/>
                <w:sz w:val="24"/>
              </w:rPr>
              <w:t>★</w:t>
            </w:r>
            <w:r>
              <w:rPr>
                <w:rFonts w:hint="eastAsia" w:ascii="仿宋" w:hAnsi="仿宋" w:cs="宋体"/>
                <w:sz w:val="24"/>
              </w:rPr>
              <w:t>2.授权服务期：1年。</w:t>
            </w:r>
          </w:p>
          <w:p>
            <w:pPr>
              <w:spacing w:line="273" w:lineRule="auto"/>
              <w:rPr>
                <w:rStyle w:val="19"/>
                <w:rFonts w:hint="default" w:cs="Times New Roman"/>
                <w:sz w:val="24"/>
              </w:rPr>
            </w:pPr>
            <w:r>
              <w:rPr>
                <w:rFonts w:hint="eastAsia" w:ascii="仿宋" w:hAnsi="仿宋"/>
                <w:sz w:val="24"/>
              </w:rPr>
              <w:t>★</w:t>
            </w:r>
            <w:r>
              <w:rPr>
                <w:rStyle w:val="19"/>
                <w:rFonts w:hint="default"/>
                <w:sz w:val="24"/>
              </w:rPr>
              <w:t>3.涵盖范围：学校办公室、教室、实验室和图书馆等场所的计算机包括教职工电脑和笔记本。</w:t>
            </w:r>
          </w:p>
          <w:p>
            <w:pPr>
              <w:spacing w:line="273" w:lineRule="auto"/>
              <w:rPr>
                <w:rStyle w:val="19"/>
                <w:rFonts w:hint="default"/>
                <w:sz w:val="24"/>
              </w:rPr>
            </w:pPr>
            <w:r>
              <w:rPr>
                <w:rFonts w:hint="eastAsia" w:ascii="仿宋" w:hAnsi="仿宋"/>
                <w:sz w:val="24"/>
              </w:rPr>
              <w:t>★</w:t>
            </w:r>
            <w:r>
              <w:rPr>
                <w:rStyle w:val="19"/>
                <w:rFonts w:hint="default"/>
                <w:sz w:val="24"/>
              </w:rPr>
              <w:t>4.授权版本：不低于</w:t>
            </w:r>
            <w:r>
              <w:rPr>
                <w:rFonts w:hint="eastAsia" w:ascii="仿宋" w:hAnsi="仿宋"/>
                <w:sz w:val="24"/>
              </w:rPr>
              <w:t>Windows 11/10/8.1/8专业版</w:t>
            </w:r>
            <w:r>
              <w:rPr>
                <w:rStyle w:val="19"/>
                <w:rFonts w:hint="default"/>
                <w:sz w:val="24"/>
              </w:rPr>
              <w:t>。</w:t>
            </w:r>
          </w:p>
          <w:p>
            <w:pPr>
              <w:spacing w:line="273" w:lineRule="auto"/>
              <w:rPr>
                <w:rStyle w:val="19"/>
                <w:rFonts w:hint="default"/>
                <w:sz w:val="24"/>
              </w:rPr>
            </w:pPr>
            <w:r>
              <w:rPr>
                <w:rFonts w:hint="eastAsia" w:ascii="仿宋" w:hAnsi="仿宋"/>
                <w:sz w:val="24"/>
              </w:rPr>
              <w:t>★</w:t>
            </w:r>
            <w:r>
              <w:rPr>
                <w:rStyle w:val="19"/>
                <w:rFonts w:hint="default"/>
                <w:sz w:val="24"/>
              </w:rPr>
              <w:t>5.服务有效期内，软件如有升级版本，授权对升级版本同样有效。</w:t>
            </w:r>
          </w:p>
          <w:p>
            <w:pPr>
              <w:spacing w:line="273" w:lineRule="auto"/>
              <w:rPr>
                <w:rStyle w:val="19"/>
                <w:rFonts w:hint="default"/>
                <w:sz w:val="24"/>
              </w:rPr>
            </w:pPr>
            <w:r>
              <w:rPr>
                <w:rFonts w:hint="eastAsia" w:ascii="仿宋" w:hAnsi="仿宋"/>
                <w:sz w:val="24"/>
              </w:rPr>
              <w:t>★</w:t>
            </w:r>
            <w:r>
              <w:rPr>
                <w:rStyle w:val="19"/>
                <w:rFonts w:hint="default"/>
                <w:sz w:val="24"/>
              </w:rPr>
              <w:t>6.服务有效期间，价格不得变动，新增计算机不再加收任何费用。</w:t>
            </w:r>
          </w:p>
          <w:p>
            <w:pPr>
              <w:spacing w:line="273" w:lineRule="auto"/>
              <w:rPr>
                <w:rStyle w:val="19"/>
                <w:rFonts w:hint="default"/>
                <w:b/>
                <w:bCs/>
                <w:sz w:val="24"/>
              </w:rPr>
            </w:pPr>
            <w:r>
              <w:rPr>
                <w:rStyle w:val="19"/>
                <w:rFonts w:hint="default"/>
                <w:b/>
                <w:bCs/>
                <w:sz w:val="24"/>
              </w:rPr>
              <w:t>二、功能要求</w:t>
            </w:r>
          </w:p>
          <w:p>
            <w:pPr>
              <w:spacing w:line="273" w:lineRule="auto"/>
              <w:rPr>
                <w:sz w:val="24"/>
              </w:rPr>
            </w:pPr>
            <w:r>
              <w:rPr>
                <w:rFonts w:hint="eastAsia" w:ascii="仿宋" w:hAnsi="仿宋"/>
                <w:sz w:val="24"/>
              </w:rPr>
              <w:t>★1、产品语言：至少包括简体中文和英文版本。</w:t>
            </w:r>
          </w:p>
          <w:p>
            <w:pPr>
              <w:spacing w:line="273" w:lineRule="auto"/>
              <w:rPr>
                <w:rFonts w:hint="eastAsia" w:ascii="仿宋" w:hAnsi="仿宋"/>
                <w:sz w:val="24"/>
              </w:rPr>
            </w:pPr>
            <w:r>
              <w:rPr>
                <w:rFonts w:hint="eastAsia" w:ascii="仿宋" w:hAnsi="仿宋"/>
                <w:sz w:val="24"/>
              </w:rPr>
              <w:t>2、桌面操作系统要能够支持系统之间轻松传送，可以将原有低版本系统上的文件、文件夹、程序设置和系统设置从旧 PC 转移到新 PC。</w:t>
            </w:r>
          </w:p>
          <w:p>
            <w:pPr>
              <w:spacing w:line="273" w:lineRule="auto"/>
              <w:rPr>
                <w:rFonts w:hint="eastAsia" w:ascii="仿宋" w:hAnsi="仿宋"/>
                <w:sz w:val="24"/>
              </w:rPr>
            </w:pPr>
            <w:r>
              <w:rPr>
                <w:rFonts w:hint="eastAsia" w:ascii="仿宋" w:hAnsi="仿宋"/>
                <w:sz w:val="24"/>
              </w:rPr>
              <w:t>3、支持自适应性显示器亮度。</w:t>
            </w:r>
          </w:p>
          <w:p>
            <w:pPr>
              <w:spacing w:line="273" w:lineRule="auto"/>
              <w:rPr>
                <w:rFonts w:hint="eastAsia" w:ascii="仿宋" w:hAnsi="仿宋"/>
                <w:sz w:val="24"/>
              </w:rPr>
            </w:pPr>
            <w:r>
              <w:rPr>
                <w:rFonts w:hint="eastAsia" w:ascii="仿宋" w:hAnsi="仿宋"/>
                <w:sz w:val="24"/>
              </w:rPr>
              <w:t>4、支持用户帐户控制。</w:t>
            </w:r>
          </w:p>
          <w:p>
            <w:pPr>
              <w:spacing w:line="273" w:lineRule="auto"/>
              <w:rPr>
                <w:rFonts w:hint="eastAsia" w:ascii="仿宋" w:hAnsi="仿宋"/>
                <w:sz w:val="24"/>
              </w:rPr>
            </w:pPr>
            <w:r>
              <w:rPr>
                <w:rFonts w:hint="eastAsia" w:ascii="仿宋" w:hAnsi="仿宋"/>
                <w:sz w:val="24"/>
              </w:rPr>
              <w:t>5、平台安全稳定。具有基本的安全功能（如内核修补程序保护、服务强化、数据执行保护、地址空间布局随机选择和强制完整性级别），并针对恶意软件和攻击提供增强的防护。</w:t>
            </w:r>
          </w:p>
          <w:p>
            <w:pPr>
              <w:spacing w:line="273" w:lineRule="auto"/>
              <w:rPr>
                <w:rFonts w:hint="eastAsia" w:ascii="仿宋" w:hAnsi="仿宋"/>
                <w:sz w:val="24"/>
              </w:rPr>
            </w:pPr>
            <w:r>
              <w:rPr>
                <w:rFonts w:hint="eastAsia" w:ascii="仿宋" w:hAnsi="仿宋"/>
                <w:sz w:val="24"/>
              </w:rPr>
              <w:t>6、支持系统还原。系统还原点在备份中也可用，可以从一个更大的还原点列表中进行选择，并且可能覆盖很长一段时间。</w:t>
            </w:r>
          </w:p>
          <w:p>
            <w:pPr>
              <w:spacing w:line="273" w:lineRule="auto"/>
              <w:rPr>
                <w:rFonts w:hint="eastAsia" w:ascii="仿宋" w:hAnsi="仿宋"/>
                <w:sz w:val="24"/>
              </w:rPr>
            </w:pPr>
            <w:r>
              <w:rPr>
                <w:rFonts w:hint="eastAsia" w:ascii="仿宋" w:hAnsi="仿宋"/>
                <w:sz w:val="24"/>
              </w:rPr>
              <w:t>7、支持自动化的启动修复工具来诊断和恢复无法启动的系统。</w:t>
            </w:r>
          </w:p>
          <w:p>
            <w:pPr>
              <w:spacing w:line="273" w:lineRule="auto"/>
              <w:rPr>
                <w:rStyle w:val="19"/>
                <w:sz w:val="24"/>
              </w:rPr>
            </w:pPr>
            <w:r>
              <w:rPr>
                <w:rFonts w:hint="eastAsia" w:ascii="仿宋" w:hAnsi="仿宋"/>
                <w:sz w:val="24"/>
              </w:rPr>
              <w:t>8、支持从其他电脑远程访问某台电脑上的文件和程序。能够进行脱机操作，自动将电脑和网络上的内容同步。</w:t>
            </w:r>
          </w:p>
          <w:p>
            <w:pPr>
              <w:spacing w:line="273" w:lineRule="auto"/>
              <w:rPr>
                <w:rStyle w:val="19"/>
                <w:rFonts w:hint="default"/>
                <w:b/>
                <w:bCs/>
                <w:sz w:val="24"/>
              </w:rPr>
            </w:pPr>
            <w:r>
              <w:rPr>
                <w:rStyle w:val="19"/>
                <w:rFonts w:hint="default"/>
                <w:b/>
                <w:bCs/>
                <w:sz w:val="24"/>
              </w:rPr>
              <w:t>三、服务要求</w:t>
            </w:r>
          </w:p>
          <w:p>
            <w:pPr>
              <w:ind w:firstLine="480" w:firstLineChars="200"/>
              <w:rPr>
                <w:rFonts w:cs="宋体"/>
                <w:color w:val="auto"/>
              </w:rPr>
            </w:pPr>
            <w:r>
              <w:rPr>
                <w:rFonts w:hint="eastAsia" w:ascii="仿宋" w:hAnsi="仿宋"/>
                <w:sz w:val="24"/>
              </w:rPr>
              <w:t>★</w:t>
            </w:r>
            <w:r>
              <w:rPr>
                <w:rStyle w:val="19"/>
                <w:rFonts w:hint="default"/>
                <w:sz w:val="24"/>
              </w:rPr>
              <w:t>提供软件补丁更新和技术支持（包括电话支持和在线支持）。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pPr>
              <w:ind w:left="0" w:leftChars="0" w:firstLine="0" w:firstLineChars="0"/>
              <w:jc w:val="both"/>
              <w:rPr>
                <w:rFonts w:hint="default" w:eastAsia="宋体" w:cs="宋体"/>
                <w:color w:val="auto"/>
                <w:lang w:val="en-US" w:eastAsia="zh-CN"/>
              </w:rPr>
            </w:pPr>
            <w:r>
              <w:rPr>
                <w:rFonts w:hint="eastAsia" w:cs="宋体"/>
                <w:color w:val="auto"/>
                <w:lang w:val="en-US" w:eastAsia="zh-CN"/>
              </w:rPr>
              <w:t>2</w:t>
            </w:r>
          </w:p>
        </w:tc>
        <w:tc>
          <w:tcPr>
            <w:tcW w:w="735" w:type="dxa"/>
            <w:vAlign w:val="center"/>
          </w:tcPr>
          <w:p>
            <w:pPr>
              <w:ind w:firstLine="0"/>
              <w:rPr>
                <w:rFonts w:cs="宋体"/>
                <w:color w:val="auto"/>
              </w:rPr>
            </w:pPr>
            <w:r>
              <w:rPr>
                <w:rFonts w:hint="eastAsia" w:ascii="仿宋" w:hAnsi="仿宋"/>
                <w:sz w:val="24"/>
              </w:rPr>
              <w:t>办公软件(Office)套件软件许可授权服务</w:t>
            </w:r>
          </w:p>
        </w:tc>
        <w:tc>
          <w:tcPr>
            <w:tcW w:w="547" w:type="dxa"/>
            <w:vAlign w:val="center"/>
          </w:tcPr>
          <w:p>
            <w:pPr>
              <w:ind w:left="0" w:leftChars="0" w:firstLine="0" w:firstLineChars="0"/>
              <w:jc w:val="both"/>
              <w:rPr>
                <w:rFonts w:hint="default" w:eastAsia="宋体" w:cs="宋体"/>
                <w:color w:val="auto"/>
                <w:lang w:val="en-US" w:eastAsia="zh-CN"/>
              </w:rPr>
            </w:pPr>
            <w:r>
              <w:rPr>
                <w:rFonts w:hint="eastAsia" w:cs="宋体"/>
                <w:color w:val="auto"/>
                <w:lang w:val="en-US" w:eastAsia="zh-CN"/>
              </w:rPr>
              <w:t>1</w:t>
            </w:r>
          </w:p>
        </w:tc>
        <w:tc>
          <w:tcPr>
            <w:tcW w:w="563" w:type="dxa"/>
            <w:vAlign w:val="center"/>
          </w:tcPr>
          <w:p>
            <w:pPr>
              <w:ind w:firstLine="0"/>
              <w:rPr>
                <w:rFonts w:hint="default" w:eastAsia="宋体" w:cs="宋体"/>
                <w:color w:val="auto"/>
                <w:lang w:val="en-US" w:eastAsia="zh-CN"/>
              </w:rPr>
            </w:pPr>
            <w:r>
              <w:rPr>
                <w:rFonts w:hint="eastAsia" w:cs="宋体"/>
                <w:color w:val="auto"/>
                <w:lang w:val="en-US" w:eastAsia="zh-CN"/>
              </w:rPr>
              <w:t>年</w:t>
            </w:r>
          </w:p>
        </w:tc>
        <w:tc>
          <w:tcPr>
            <w:tcW w:w="6652" w:type="dxa"/>
            <w:vAlign w:val="center"/>
          </w:tcPr>
          <w:p>
            <w:pPr>
              <w:spacing w:line="273" w:lineRule="auto"/>
              <w:jc w:val="left"/>
              <w:rPr>
                <w:rFonts w:hint="eastAsia" w:ascii="仿宋" w:hAnsi="仿宋" w:cs="宋体"/>
                <w:b/>
                <w:bCs/>
                <w:sz w:val="24"/>
              </w:rPr>
            </w:pPr>
            <w:r>
              <w:rPr>
                <w:rFonts w:hint="eastAsia" w:ascii="仿宋" w:hAnsi="仿宋" w:cs="宋体"/>
                <w:b/>
                <w:bCs/>
                <w:sz w:val="24"/>
              </w:rPr>
              <w:t>一、基本要求</w:t>
            </w:r>
          </w:p>
          <w:p>
            <w:pPr>
              <w:spacing w:line="273" w:lineRule="auto"/>
              <w:jc w:val="left"/>
              <w:rPr>
                <w:rFonts w:hint="eastAsia" w:ascii="仿宋" w:hAnsi="仿宋" w:cs="宋体"/>
                <w:sz w:val="24"/>
              </w:rPr>
            </w:pPr>
            <w:r>
              <w:rPr>
                <w:rFonts w:hint="eastAsia" w:ascii="仿宋" w:hAnsi="仿宋"/>
                <w:sz w:val="24"/>
              </w:rPr>
              <w:t>★</w:t>
            </w:r>
            <w:r>
              <w:rPr>
                <w:rFonts w:hint="eastAsia" w:ascii="仿宋" w:hAnsi="仿宋" w:cs="宋体"/>
                <w:sz w:val="24"/>
              </w:rPr>
              <w:t>1.授权方式：校园正版协议（Campus Agreement）（非OEM版）。</w:t>
            </w:r>
          </w:p>
          <w:p>
            <w:pPr>
              <w:spacing w:line="273" w:lineRule="auto"/>
              <w:jc w:val="left"/>
              <w:rPr>
                <w:rFonts w:hint="eastAsia" w:ascii="仿宋" w:hAnsi="仿宋" w:cs="宋体"/>
                <w:sz w:val="24"/>
              </w:rPr>
            </w:pPr>
            <w:r>
              <w:rPr>
                <w:rFonts w:hint="eastAsia" w:ascii="仿宋" w:hAnsi="仿宋"/>
                <w:sz w:val="24"/>
              </w:rPr>
              <w:t>★</w:t>
            </w:r>
            <w:r>
              <w:rPr>
                <w:rFonts w:hint="eastAsia" w:ascii="仿宋" w:hAnsi="仿宋" w:cs="宋体"/>
                <w:sz w:val="24"/>
              </w:rPr>
              <w:t>2.授权服务期：1年。</w:t>
            </w:r>
          </w:p>
          <w:p>
            <w:pPr>
              <w:spacing w:line="273" w:lineRule="auto"/>
              <w:jc w:val="left"/>
              <w:rPr>
                <w:rFonts w:hint="eastAsia" w:ascii="仿宋" w:hAnsi="仿宋" w:cs="宋体"/>
                <w:sz w:val="24"/>
              </w:rPr>
            </w:pPr>
            <w:r>
              <w:rPr>
                <w:rFonts w:hint="eastAsia" w:ascii="仿宋" w:hAnsi="仿宋"/>
                <w:sz w:val="24"/>
              </w:rPr>
              <w:t>★</w:t>
            </w:r>
            <w:r>
              <w:rPr>
                <w:rFonts w:hint="eastAsia" w:ascii="仿宋" w:hAnsi="仿宋" w:cs="宋体"/>
                <w:sz w:val="24"/>
              </w:rPr>
              <w:t>3.涵盖范围：学校办公室、教室、实验室和图书馆等场所的计算机包括教职工电脑和笔记本。</w:t>
            </w:r>
          </w:p>
          <w:p>
            <w:pPr>
              <w:spacing w:line="273" w:lineRule="auto"/>
              <w:jc w:val="left"/>
              <w:rPr>
                <w:rFonts w:hint="eastAsia" w:ascii="仿宋" w:hAnsi="仿宋" w:cs="宋体"/>
                <w:sz w:val="24"/>
              </w:rPr>
            </w:pPr>
            <w:r>
              <w:rPr>
                <w:rFonts w:hint="eastAsia" w:ascii="仿宋" w:hAnsi="仿宋"/>
                <w:sz w:val="24"/>
              </w:rPr>
              <w:t>★</w:t>
            </w:r>
            <w:r>
              <w:rPr>
                <w:rFonts w:hint="eastAsia" w:ascii="仿宋" w:hAnsi="仿宋" w:cs="宋体"/>
                <w:sz w:val="24"/>
              </w:rPr>
              <w:t>4.授权版本：不低于O</w:t>
            </w:r>
            <w:r>
              <w:rPr>
                <w:rFonts w:hint="eastAsia" w:ascii="仿宋" w:hAnsi="仿宋"/>
                <w:sz w:val="24"/>
              </w:rPr>
              <w:t>ffice 2021/2019/2016/2013 专业增强版（Windows）（含Visio、Project系列组件）、Office 2021/2019/2016/2011标准版（Mac）</w:t>
            </w:r>
            <w:r>
              <w:rPr>
                <w:rFonts w:hint="eastAsia" w:ascii="仿宋" w:hAnsi="仿宋" w:cs="宋体"/>
                <w:sz w:val="24"/>
              </w:rPr>
              <w:t>。</w:t>
            </w:r>
          </w:p>
          <w:p>
            <w:pPr>
              <w:spacing w:line="273" w:lineRule="auto"/>
              <w:rPr>
                <w:rStyle w:val="19"/>
                <w:rFonts w:cs="Times New Roman"/>
                <w:sz w:val="24"/>
              </w:rPr>
            </w:pPr>
            <w:r>
              <w:rPr>
                <w:rFonts w:hint="eastAsia" w:ascii="仿宋" w:hAnsi="仿宋"/>
                <w:sz w:val="24"/>
              </w:rPr>
              <w:t>★</w:t>
            </w:r>
            <w:r>
              <w:rPr>
                <w:rStyle w:val="19"/>
                <w:rFonts w:hint="default"/>
                <w:sz w:val="24"/>
              </w:rPr>
              <w:t>5.服务有效期内，软件如有升级版本，授权对升级版本同样有效。</w:t>
            </w:r>
          </w:p>
          <w:p>
            <w:pPr>
              <w:spacing w:line="273" w:lineRule="auto"/>
              <w:rPr>
                <w:rStyle w:val="19"/>
                <w:rFonts w:hint="default"/>
                <w:sz w:val="24"/>
              </w:rPr>
            </w:pPr>
            <w:r>
              <w:rPr>
                <w:rFonts w:hint="eastAsia" w:ascii="仿宋" w:hAnsi="仿宋"/>
                <w:sz w:val="24"/>
              </w:rPr>
              <w:t>★</w:t>
            </w:r>
            <w:r>
              <w:rPr>
                <w:rStyle w:val="19"/>
                <w:rFonts w:hint="default"/>
                <w:sz w:val="24"/>
              </w:rPr>
              <w:t>6.服务有效期间，价格不得变动，新增计算机不再加收任何费用。</w:t>
            </w:r>
          </w:p>
          <w:p>
            <w:pPr>
              <w:spacing w:line="273" w:lineRule="auto"/>
              <w:jc w:val="left"/>
              <w:rPr>
                <w:rFonts w:cs="宋体"/>
                <w:b/>
                <w:bCs/>
                <w:sz w:val="24"/>
              </w:rPr>
            </w:pPr>
            <w:r>
              <w:rPr>
                <w:rFonts w:hint="eastAsia" w:ascii="仿宋" w:hAnsi="仿宋" w:cs="宋体"/>
                <w:b/>
                <w:bCs/>
                <w:sz w:val="24"/>
              </w:rPr>
              <w:t>二、功能要求</w:t>
            </w:r>
          </w:p>
          <w:p>
            <w:pPr>
              <w:spacing w:line="273" w:lineRule="auto"/>
              <w:jc w:val="left"/>
              <w:rPr>
                <w:rFonts w:hint="eastAsia" w:ascii="仿宋" w:hAnsi="仿宋" w:cs="宋体"/>
                <w:sz w:val="24"/>
              </w:rPr>
            </w:pPr>
            <w:r>
              <w:rPr>
                <w:rFonts w:hint="eastAsia" w:ascii="仿宋" w:hAnsi="仿宋"/>
                <w:sz w:val="24"/>
              </w:rPr>
              <w:t>★</w:t>
            </w:r>
            <w:r>
              <w:rPr>
                <w:rFonts w:hint="eastAsia" w:ascii="仿宋" w:hAnsi="仿宋" w:cs="宋体"/>
                <w:sz w:val="24"/>
              </w:rPr>
              <w:t>1.产品分别能支持Windows平台和mac平台。</w:t>
            </w:r>
          </w:p>
          <w:p>
            <w:pPr>
              <w:spacing w:line="273" w:lineRule="auto"/>
              <w:jc w:val="left"/>
              <w:rPr>
                <w:rFonts w:hint="eastAsia" w:ascii="仿宋" w:hAnsi="仿宋" w:cs="宋体"/>
                <w:sz w:val="24"/>
              </w:rPr>
            </w:pPr>
            <w:r>
              <w:rPr>
                <w:rFonts w:hint="eastAsia" w:ascii="仿宋" w:hAnsi="仿宋"/>
                <w:sz w:val="24"/>
              </w:rPr>
              <w:t>★</w:t>
            </w:r>
            <w:r>
              <w:rPr>
                <w:rFonts w:hint="eastAsia" w:ascii="仿宋" w:hAnsi="仿宋" w:cs="宋体"/>
                <w:sz w:val="24"/>
              </w:rPr>
              <w:t>2.必须包含以下组件：</w:t>
            </w:r>
          </w:p>
          <w:p>
            <w:pPr>
              <w:spacing w:line="273" w:lineRule="auto"/>
              <w:jc w:val="left"/>
              <w:rPr>
                <w:rFonts w:hint="eastAsia" w:ascii="仿宋" w:hAnsi="仿宋" w:cs="宋体"/>
                <w:sz w:val="24"/>
              </w:rPr>
            </w:pPr>
            <w:r>
              <w:rPr>
                <w:rFonts w:hint="eastAsia" w:ascii="仿宋" w:hAnsi="仿宋" w:cs="宋体"/>
                <w:sz w:val="24"/>
              </w:rPr>
              <w:t>（1）文字处理软件；</w:t>
            </w:r>
          </w:p>
          <w:p>
            <w:pPr>
              <w:spacing w:line="273" w:lineRule="auto"/>
              <w:jc w:val="left"/>
              <w:rPr>
                <w:rFonts w:hint="eastAsia" w:ascii="仿宋" w:hAnsi="仿宋" w:cs="宋体"/>
                <w:sz w:val="24"/>
              </w:rPr>
            </w:pPr>
            <w:r>
              <w:rPr>
                <w:rFonts w:hint="eastAsia" w:ascii="仿宋" w:hAnsi="仿宋" w:cs="宋体"/>
                <w:sz w:val="24"/>
              </w:rPr>
              <w:t>（2）电子表格软件；</w:t>
            </w:r>
          </w:p>
          <w:p>
            <w:pPr>
              <w:spacing w:line="273" w:lineRule="auto"/>
              <w:jc w:val="left"/>
              <w:rPr>
                <w:rFonts w:hint="eastAsia" w:ascii="仿宋" w:hAnsi="仿宋" w:cs="宋体"/>
                <w:sz w:val="24"/>
              </w:rPr>
            </w:pPr>
            <w:r>
              <w:rPr>
                <w:rFonts w:hint="eastAsia" w:ascii="仿宋" w:hAnsi="仿宋" w:cs="宋体"/>
                <w:sz w:val="24"/>
              </w:rPr>
              <w:t>（3）PPT演示软件；</w:t>
            </w:r>
          </w:p>
          <w:p>
            <w:pPr>
              <w:spacing w:line="273" w:lineRule="auto"/>
              <w:jc w:val="left"/>
              <w:rPr>
                <w:rFonts w:hint="eastAsia" w:ascii="仿宋" w:hAnsi="仿宋" w:cs="宋体"/>
                <w:sz w:val="24"/>
              </w:rPr>
            </w:pPr>
            <w:r>
              <w:rPr>
                <w:rFonts w:hint="eastAsia" w:ascii="仿宋" w:hAnsi="仿宋" w:cs="宋体"/>
                <w:sz w:val="24"/>
              </w:rPr>
              <w:t>（4）电子邮件访问软件；</w:t>
            </w:r>
          </w:p>
          <w:p>
            <w:pPr>
              <w:spacing w:line="273" w:lineRule="auto"/>
              <w:jc w:val="left"/>
              <w:rPr>
                <w:rFonts w:hint="eastAsia" w:ascii="仿宋" w:hAnsi="仿宋" w:cs="宋体"/>
                <w:sz w:val="24"/>
              </w:rPr>
            </w:pPr>
            <w:r>
              <w:rPr>
                <w:rFonts w:hint="eastAsia" w:ascii="仿宋" w:hAnsi="仿宋" w:cs="宋体"/>
                <w:sz w:val="24"/>
              </w:rPr>
              <w:t>（5）电子笔记本软件；</w:t>
            </w:r>
          </w:p>
          <w:p>
            <w:pPr>
              <w:spacing w:line="273" w:lineRule="auto"/>
              <w:jc w:val="left"/>
              <w:rPr>
                <w:rFonts w:hint="eastAsia" w:ascii="仿宋" w:hAnsi="仿宋" w:cs="宋体"/>
                <w:sz w:val="24"/>
              </w:rPr>
            </w:pPr>
            <w:r>
              <w:rPr>
                <w:rFonts w:hint="eastAsia" w:ascii="仿宋" w:hAnsi="仿宋" w:cs="宋体"/>
                <w:sz w:val="24"/>
              </w:rPr>
              <w:t>（6）绘图软件；</w:t>
            </w:r>
          </w:p>
          <w:p>
            <w:pPr>
              <w:spacing w:line="273" w:lineRule="auto"/>
              <w:jc w:val="left"/>
              <w:rPr>
                <w:rFonts w:hint="eastAsia" w:ascii="仿宋" w:hAnsi="仿宋" w:cs="宋体"/>
                <w:sz w:val="24"/>
              </w:rPr>
            </w:pPr>
            <w:r>
              <w:rPr>
                <w:rFonts w:hint="eastAsia" w:ascii="仿宋" w:hAnsi="仿宋" w:cs="宋体"/>
                <w:sz w:val="24"/>
              </w:rPr>
              <w:t>（7）项目管理软件。</w:t>
            </w:r>
          </w:p>
          <w:p>
            <w:pPr>
              <w:spacing w:line="273" w:lineRule="auto"/>
              <w:jc w:val="left"/>
              <w:rPr>
                <w:rFonts w:hint="eastAsia" w:ascii="仿宋" w:hAnsi="仿宋" w:cs="宋体"/>
                <w:b/>
                <w:bCs/>
                <w:sz w:val="24"/>
              </w:rPr>
            </w:pPr>
            <w:r>
              <w:rPr>
                <w:rFonts w:hint="eastAsia" w:ascii="仿宋" w:hAnsi="仿宋" w:cs="宋体"/>
                <w:b/>
                <w:bCs/>
                <w:sz w:val="24"/>
              </w:rPr>
              <w:t>三、服务要求</w:t>
            </w:r>
          </w:p>
          <w:p>
            <w:pPr>
              <w:ind w:firstLine="480" w:firstLineChars="200"/>
              <w:rPr>
                <w:rFonts w:cs="宋体"/>
                <w:color w:val="auto"/>
              </w:rPr>
            </w:pPr>
            <w:r>
              <w:rPr>
                <w:rFonts w:hint="eastAsia" w:ascii="仿宋" w:hAnsi="仿宋"/>
                <w:sz w:val="24"/>
              </w:rPr>
              <w:t>★</w:t>
            </w:r>
            <w:r>
              <w:rPr>
                <w:rFonts w:hint="eastAsia" w:ascii="仿宋" w:hAnsi="仿宋" w:cs="宋体"/>
                <w:kern w:val="0"/>
                <w:sz w:val="24"/>
              </w:rPr>
              <w:t>提供软件补丁更新和技术支持（包括电话支持和在线支持）。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pPr>
              <w:ind w:left="0" w:leftChars="0" w:firstLine="0" w:firstLineChars="0"/>
              <w:jc w:val="both"/>
              <w:rPr>
                <w:rFonts w:hint="default" w:cs="宋体"/>
                <w:color w:val="auto"/>
                <w:lang w:val="en-US" w:eastAsia="zh-CN"/>
              </w:rPr>
            </w:pPr>
            <w:r>
              <w:rPr>
                <w:rFonts w:hint="eastAsia" w:cs="宋体"/>
                <w:color w:val="auto"/>
                <w:lang w:val="en-US" w:eastAsia="zh-CN"/>
              </w:rPr>
              <w:t>3</w:t>
            </w:r>
          </w:p>
        </w:tc>
        <w:tc>
          <w:tcPr>
            <w:tcW w:w="735" w:type="dxa"/>
            <w:vAlign w:val="center"/>
          </w:tcPr>
          <w:p>
            <w:pPr>
              <w:ind w:firstLine="0"/>
              <w:rPr>
                <w:rFonts w:hint="eastAsia" w:ascii="仿宋" w:hAnsi="仿宋"/>
                <w:sz w:val="24"/>
              </w:rPr>
            </w:pPr>
            <w:r>
              <w:rPr>
                <w:rFonts w:hint="eastAsia" w:ascii="仿宋" w:hAnsi="仿宋"/>
                <w:sz w:val="24"/>
              </w:rPr>
              <w:t>服务器操作系统软件许可授权服务</w:t>
            </w:r>
          </w:p>
        </w:tc>
        <w:tc>
          <w:tcPr>
            <w:tcW w:w="547" w:type="dxa"/>
            <w:vAlign w:val="center"/>
          </w:tcPr>
          <w:p>
            <w:pPr>
              <w:ind w:left="0" w:leftChars="0" w:firstLine="0" w:firstLineChars="0"/>
              <w:jc w:val="both"/>
              <w:rPr>
                <w:rFonts w:hint="default" w:cs="宋体"/>
                <w:color w:val="auto"/>
                <w:lang w:val="en-US" w:eastAsia="zh-CN"/>
              </w:rPr>
            </w:pPr>
            <w:r>
              <w:rPr>
                <w:rFonts w:hint="eastAsia" w:cs="宋体"/>
                <w:color w:val="auto"/>
                <w:lang w:val="en-US" w:eastAsia="zh-CN"/>
              </w:rPr>
              <w:t>1</w:t>
            </w:r>
          </w:p>
        </w:tc>
        <w:tc>
          <w:tcPr>
            <w:tcW w:w="563" w:type="dxa"/>
            <w:vAlign w:val="center"/>
          </w:tcPr>
          <w:p>
            <w:pPr>
              <w:ind w:firstLine="0"/>
              <w:rPr>
                <w:rFonts w:hint="default" w:cs="宋体"/>
                <w:color w:val="auto"/>
                <w:lang w:val="en-US" w:eastAsia="zh-CN"/>
              </w:rPr>
            </w:pPr>
            <w:r>
              <w:rPr>
                <w:rFonts w:hint="eastAsia" w:cs="宋体"/>
                <w:color w:val="auto"/>
                <w:lang w:val="en-US" w:eastAsia="zh-CN"/>
              </w:rPr>
              <w:t>年</w:t>
            </w:r>
          </w:p>
        </w:tc>
        <w:tc>
          <w:tcPr>
            <w:tcW w:w="6652" w:type="dxa"/>
            <w:vAlign w:val="center"/>
          </w:tcPr>
          <w:p>
            <w:pPr>
              <w:spacing w:line="273" w:lineRule="auto"/>
              <w:jc w:val="left"/>
              <w:rPr>
                <w:rFonts w:hint="eastAsia" w:ascii="仿宋" w:hAnsi="仿宋" w:cs="宋体"/>
                <w:b/>
                <w:bCs/>
                <w:sz w:val="24"/>
              </w:rPr>
            </w:pPr>
            <w:r>
              <w:rPr>
                <w:rFonts w:hint="eastAsia" w:ascii="仿宋" w:hAnsi="仿宋" w:cs="宋体"/>
                <w:b/>
                <w:bCs/>
                <w:sz w:val="24"/>
              </w:rPr>
              <w:t>一、基本要求</w:t>
            </w:r>
          </w:p>
          <w:p>
            <w:pPr>
              <w:spacing w:line="273" w:lineRule="auto"/>
              <w:jc w:val="left"/>
              <w:rPr>
                <w:rFonts w:hint="eastAsia" w:ascii="仿宋" w:hAnsi="仿宋" w:cs="宋体"/>
                <w:sz w:val="24"/>
              </w:rPr>
            </w:pPr>
            <w:r>
              <w:rPr>
                <w:rFonts w:hint="eastAsia" w:ascii="仿宋" w:hAnsi="仿宋"/>
                <w:sz w:val="24"/>
              </w:rPr>
              <w:t>★</w:t>
            </w:r>
            <w:r>
              <w:rPr>
                <w:rFonts w:hint="eastAsia" w:ascii="仿宋" w:hAnsi="仿宋" w:cs="宋体"/>
                <w:sz w:val="24"/>
              </w:rPr>
              <w:t>1.授权方式：校园正版协议（Campus Agreement）（非OEM版）。</w:t>
            </w:r>
          </w:p>
          <w:p>
            <w:pPr>
              <w:spacing w:line="273" w:lineRule="auto"/>
              <w:jc w:val="left"/>
              <w:rPr>
                <w:rFonts w:hint="eastAsia" w:ascii="仿宋" w:hAnsi="仿宋" w:cs="宋体"/>
                <w:sz w:val="24"/>
              </w:rPr>
            </w:pPr>
            <w:r>
              <w:rPr>
                <w:rFonts w:hint="eastAsia" w:ascii="仿宋" w:hAnsi="仿宋"/>
                <w:sz w:val="24"/>
              </w:rPr>
              <w:t>★</w:t>
            </w:r>
            <w:r>
              <w:rPr>
                <w:rFonts w:hint="eastAsia" w:ascii="仿宋" w:hAnsi="仿宋" w:cs="宋体"/>
                <w:sz w:val="24"/>
              </w:rPr>
              <w:t>2.授权服务期：1年。</w:t>
            </w:r>
          </w:p>
          <w:p>
            <w:pPr>
              <w:spacing w:line="273" w:lineRule="auto"/>
              <w:jc w:val="left"/>
              <w:rPr>
                <w:rFonts w:hint="eastAsia" w:ascii="仿宋" w:hAnsi="仿宋" w:cs="宋体"/>
                <w:sz w:val="24"/>
              </w:rPr>
            </w:pPr>
            <w:r>
              <w:rPr>
                <w:rFonts w:hint="eastAsia" w:ascii="仿宋" w:hAnsi="仿宋"/>
                <w:sz w:val="24"/>
              </w:rPr>
              <w:t>★</w:t>
            </w:r>
            <w:r>
              <w:rPr>
                <w:rFonts w:hint="eastAsia" w:ascii="仿宋" w:hAnsi="仿宋" w:cs="宋体"/>
                <w:sz w:val="24"/>
              </w:rPr>
              <w:t>3.涵盖范围：覆盖学校数据中心机房。</w:t>
            </w:r>
          </w:p>
          <w:p>
            <w:pPr>
              <w:spacing w:line="273" w:lineRule="auto"/>
              <w:jc w:val="left"/>
              <w:rPr>
                <w:rFonts w:hint="eastAsia" w:ascii="仿宋" w:hAnsi="仿宋" w:cs="宋体"/>
                <w:sz w:val="24"/>
              </w:rPr>
            </w:pPr>
            <w:r>
              <w:rPr>
                <w:rFonts w:hint="eastAsia" w:ascii="仿宋" w:hAnsi="仿宋"/>
                <w:sz w:val="24"/>
              </w:rPr>
              <w:t>★</w:t>
            </w:r>
            <w:r>
              <w:rPr>
                <w:rFonts w:hint="eastAsia" w:ascii="仿宋" w:hAnsi="仿宋" w:cs="宋体"/>
                <w:sz w:val="24"/>
              </w:rPr>
              <w:t>4.授权版本：不低于</w:t>
            </w:r>
            <w:r>
              <w:rPr>
                <w:rFonts w:hint="eastAsia" w:ascii="仿宋" w:hAnsi="仿宋"/>
                <w:sz w:val="24"/>
              </w:rPr>
              <w:t>Windows Server 2022/2019/2016/2012标准版和数据中心版</w:t>
            </w:r>
            <w:r>
              <w:rPr>
                <w:rFonts w:hint="eastAsia" w:ascii="仿宋" w:hAnsi="仿宋" w:cs="宋体"/>
                <w:sz w:val="24"/>
              </w:rPr>
              <w:t>。</w:t>
            </w:r>
          </w:p>
          <w:p>
            <w:pPr>
              <w:spacing w:line="273" w:lineRule="auto"/>
              <w:rPr>
                <w:rStyle w:val="19"/>
                <w:rFonts w:cs="Times New Roman"/>
                <w:sz w:val="24"/>
              </w:rPr>
            </w:pPr>
            <w:r>
              <w:rPr>
                <w:rFonts w:hint="eastAsia" w:ascii="仿宋" w:hAnsi="仿宋"/>
                <w:sz w:val="24"/>
              </w:rPr>
              <w:t>★</w:t>
            </w:r>
            <w:r>
              <w:rPr>
                <w:rStyle w:val="19"/>
                <w:rFonts w:hint="default"/>
                <w:sz w:val="24"/>
              </w:rPr>
              <w:t>5.服务有效期内，软件如有升级版本，授权对升级版本同样有效。</w:t>
            </w:r>
          </w:p>
          <w:p>
            <w:pPr>
              <w:spacing w:line="273" w:lineRule="auto"/>
              <w:rPr>
                <w:rStyle w:val="19"/>
                <w:rFonts w:hint="default"/>
                <w:sz w:val="24"/>
              </w:rPr>
            </w:pPr>
            <w:r>
              <w:rPr>
                <w:rFonts w:hint="eastAsia" w:ascii="仿宋" w:hAnsi="仿宋"/>
                <w:sz w:val="24"/>
              </w:rPr>
              <w:t>★</w:t>
            </w:r>
            <w:r>
              <w:rPr>
                <w:rStyle w:val="19"/>
                <w:rFonts w:hint="default"/>
                <w:sz w:val="24"/>
              </w:rPr>
              <w:t>6.服务有效期间，价格不得变动，新增计算机不再加收任何费用。</w:t>
            </w:r>
          </w:p>
          <w:p>
            <w:pPr>
              <w:spacing w:line="273" w:lineRule="auto"/>
              <w:jc w:val="left"/>
              <w:rPr>
                <w:rFonts w:cs="宋体"/>
                <w:b/>
                <w:bCs/>
                <w:sz w:val="24"/>
              </w:rPr>
            </w:pPr>
            <w:r>
              <w:rPr>
                <w:rFonts w:hint="eastAsia" w:ascii="仿宋" w:hAnsi="仿宋" w:cs="宋体"/>
                <w:b/>
                <w:bCs/>
                <w:sz w:val="24"/>
              </w:rPr>
              <w:t>二、功能要求</w:t>
            </w:r>
          </w:p>
          <w:p>
            <w:pPr>
              <w:spacing w:line="273" w:lineRule="auto"/>
              <w:jc w:val="left"/>
              <w:rPr>
                <w:rFonts w:hint="eastAsia" w:ascii="仿宋" w:hAnsi="仿宋" w:cs="宋体"/>
                <w:sz w:val="24"/>
              </w:rPr>
            </w:pPr>
            <w:r>
              <w:rPr>
                <w:rFonts w:hint="eastAsia" w:ascii="仿宋" w:hAnsi="仿宋" w:cs="宋体"/>
                <w:sz w:val="24"/>
              </w:rPr>
              <w:t>1、提供网络负载平衡、服务器群集和活动目录服务。高效的同步和复制以及分支机构域控制器中的凭据缓存，使活动目录在广域网 (WAN) 连接上运行得更快更稳定。</w:t>
            </w:r>
          </w:p>
          <w:p>
            <w:pPr>
              <w:spacing w:line="273" w:lineRule="auto"/>
              <w:jc w:val="left"/>
              <w:rPr>
                <w:rFonts w:hint="eastAsia" w:ascii="仿宋" w:hAnsi="仿宋" w:cs="宋体"/>
                <w:sz w:val="24"/>
              </w:rPr>
            </w:pPr>
            <w:r>
              <w:rPr>
                <w:rFonts w:hint="eastAsia" w:ascii="仿宋" w:hAnsi="仿宋" w:cs="宋体"/>
                <w:sz w:val="24"/>
              </w:rPr>
              <w:t>2、提供保护网络避免恶意或设计及不良的代码的公共语言运行库，改进的 信息服务安全性、公钥基础结构 (PKI) 和 Kerberos，以及对智能卡和生物测定学的支持。</w:t>
            </w:r>
          </w:p>
          <w:p>
            <w:pPr>
              <w:spacing w:line="273" w:lineRule="auto"/>
              <w:jc w:val="left"/>
              <w:rPr>
                <w:rFonts w:hint="eastAsia" w:ascii="仿宋" w:hAnsi="仿宋" w:cs="宋体"/>
                <w:sz w:val="24"/>
              </w:rPr>
            </w:pPr>
            <w:r>
              <w:rPr>
                <w:rFonts w:hint="eastAsia" w:ascii="仿宋" w:hAnsi="仿宋" w:cs="宋体"/>
                <w:sz w:val="24"/>
              </w:rPr>
              <w:t>3、提供最新的Web服务器角色和Internet信息服务（IIS）7.5版，并在服务器核心提供对.NET的支持。</w:t>
            </w:r>
          </w:p>
          <w:p>
            <w:pPr>
              <w:spacing w:line="273" w:lineRule="auto"/>
              <w:jc w:val="left"/>
              <w:rPr>
                <w:rFonts w:hint="eastAsia" w:ascii="仿宋" w:hAnsi="仿宋" w:cs="宋体"/>
                <w:sz w:val="24"/>
              </w:rPr>
            </w:pPr>
            <w:r>
              <w:rPr>
                <w:rFonts w:hint="eastAsia" w:ascii="仿宋" w:hAnsi="仿宋" w:cs="宋体"/>
                <w:sz w:val="24"/>
              </w:rPr>
              <w:t>4、提供Hyper-V提供的客户端和服务器虚拟化，以及使用远程桌面服务的演示虚拟化。</w:t>
            </w:r>
          </w:p>
          <w:p>
            <w:pPr>
              <w:spacing w:line="273" w:lineRule="auto"/>
              <w:jc w:val="left"/>
              <w:rPr>
                <w:rFonts w:hint="eastAsia" w:ascii="仿宋" w:hAnsi="仿宋" w:cs="宋体"/>
                <w:sz w:val="24"/>
              </w:rPr>
            </w:pPr>
            <w:r>
              <w:rPr>
                <w:rFonts w:hint="eastAsia" w:ascii="仿宋" w:hAnsi="仿宋" w:cs="宋体"/>
                <w:sz w:val="24"/>
              </w:rPr>
              <w:t>5、具备实时迁移功能，能够在两台运行着Hyper-V的计算机上移动一台虚拟机，而不中断其它任何服务。</w:t>
            </w:r>
          </w:p>
          <w:p>
            <w:pPr>
              <w:spacing w:line="273" w:lineRule="auto"/>
              <w:jc w:val="left"/>
              <w:rPr>
                <w:rFonts w:hint="eastAsia" w:ascii="仿宋" w:hAnsi="仿宋" w:cs="宋体"/>
                <w:sz w:val="24"/>
              </w:rPr>
            </w:pPr>
            <w:r>
              <w:rPr>
                <w:rFonts w:hint="eastAsia" w:ascii="仿宋" w:hAnsi="仿宋" w:cs="宋体"/>
                <w:sz w:val="24"/>
              </w:rPr>
              <w:t>6、提供SMB 3.0，支持将文件服务器作为共享存储。</w:t>
            </w:r>
          </w:p>
          <w:p>
            <w:pPr>
              <w:spacing w:line="273" w:lineRule="auto"/>
              <w:jc w:val="left"/>
              <w:rPr>
                <w:rFonts w:hint="eastAsia" w:ascii="仿宋" w:hAnsi="仿宋" w:cs="宋体"/>
                <w:sz w:val="24"/>
              </w:rPr>
            </w:pPr>
            <w:r>
              <w:rPr>
                <w:rFonts w:hint="eastAsia" w:ascii="仿宋" w:hAnsi="仿宋" w:cs="宋体"/>
                <w:sz w:val="24"/>
              </w:rPr>
              <w:t>7、提供RemoteFX USB重定向及多点触控。</w:t>
            </w:r>
          </w:p>
          <w:p>
            <w:pPr>
              <w:spacing w:line="273" w:lineRule="auto"/>
              <w:jc w:val="left"/>
              <w:rPr>
                <w:rFonts w:hint="eastAsia" w:ascii="仿宋" w:hAnsi="仿宋" w:cs="宋体"/>
                <w:sz w:val="24"/>
              </w:rPr>
            </w:pPr>
            <w:r>
              <w:rPr>
                <w:rFonts w:hint="eastAsia" w:ascii="仿宋" w:hAnsi="仿宋" w:cs="宋体"/>
                <w:sz w:val="24"/>
              </w:rPr>
              <w:t>8、提供PowerShell命令行管理和基于脚本的自动化管理。.NET 深度集成，使用 XML Web 服务实现了前所未有的软件集成水平，离散的构造块应用程序通过 Internet 相互连接在一起并且连接到其他较大的应用程序上。</w:t>
            </w:r>
          </w:p>
          <w:p>
            <w:pPr>
              <w:spacing w:line="273" w:lineRule="auto"/>
              <w:jc w:val="left"/>
              <w:rPr>
                <w:rFonts w:hint="eastAsia" w:ascii="仿宋" w:hAnsi="仿宋" w:cs="宋体"/>
                <w:b/>
                <w:bCs/>
                <w:sz w:val="24"/>
              </w:rPr>
            </w:pPr>
            <w:r>
              <w:rPr>
                <w:rFonts w:hint="eastAsia" w:ascii="仿宋" w:hAnsi="仿宋" w:cs="宋体"/>
                <w:b/>
                <w:bCs/>
                <w:sz w:val="24"/>
              </w:rPr>
              <w:t>三、服务要求</w:t>
            </w:r>
          </w:p>
          <w:p>
            <w:pPr>
              <w:ind w:firstLine="480" w:firstLineChars="200"/>
              <w:rPr>
                <w:rFonts w:hint="eastAsia" w:ascii="仿宋" w:hAnsi="仿宋"/>
                <w:sz w:val="24"/>
              </w:rPr>
            </w:pPr>
            <w:r>
              <w:rPr>
                <w:rFonts w:hint="eastAsia" w:ascii="仿宋" w:hAnsi="仿宋"/>
                <w:sz w:val="24"/>
              </w:rPr>
              <w:t>★</w:t>
            </w:r>
            <w:r>
              <w:rPr>
                <w:rFonts w:hint="eastAsia" w:ascii="仿宋" w:hAnsi="仿宋" w:cs="宋体"/>
                <w:kern w:val="0"/>
                <w:sz w:val="24"/>
              </w:rPr>
              <w:t>提供软件补丁更新和技术支持（包括电话支持和在线支持）。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pPr>
              <w:ind w:left="0" w:leftChars="0" w:firstLine="0" w:firstLineChars="0"/>
              <w:jc w:val="both"/>
              <w:rPr>
                <w:rFonts w:hint="default" w:cs="宋体"/>
                <w:color w:val="auto"/>
                <w:lang w:val="en-US" w:eastAsia="zh-CN"/>
              </w:rPr>
            </w:pPr>
            <w:r>
              <w:rPr>
                <w:rFonts w:hint="eastAsia" w:cs="宋体"/>
                <w:color w:val="auto"/>
                <w:lang w:val="en-US" w:eastAsia="zh-CN"/>
              </w:rPr>
              <w:t>4</w:t>
            </w:r>
          </w:p>
        </w:tc>
        <w:tc>
          <w:tcPr>
            <w:tcW w:w="735" w:type="dxa"/>
            <w:vAlign w:val="center"/>
          </w:tcPr>
          <w:p>
            <w:pPr>
              <w:ind w:firstLine="0"/>
              <w:rPr>
                <w:rFonts w:hint="eastAsia" w:ascii="仿宋" w:hAnsi="仿宋"/>
                <w:sz w:val="24"/>
              </w:rPr>
            </w:pPr>
            <w:r>
              <w:rPr>
                <w:rFonts w:hint="eastAsia" w:ascii="仿宋" w:hAnsi="仿宋"/>
                <w:sz w:val="24"/>
              </w:rPr>
              <w:t>数据库软件许可授权服务</w:t>
            </w:r>
          </w:p>
        </w:tc>
        <w:tc>
          <w:tcPr>
            <w:tcW w:w="547" w:type="dxa"/>
            <w:vAlign w:val="center"/>
          </w:tcPr>
          <w:p>
            <w:pPr>
              <w:ind w:left="0" w:leftChars="0" w:firstLine="0" w:firstLineChars="0"/>
              <w:jc w:val="both"/>
              <w:rPr>
                <w:rFonts w:hint="default" w:cs="宋体"/>
                <w:color w:val="auto"/>
                <w:lang w:val="en-US" w:eastAsia="zh-CN"/>
              </w:rPr>
            </w:pPr>
            <w:r>
              <w:rPr>
                <w:rFonts w:hint="eastAsia" w:cs="宋体"/>
                <w:color w:val="auto"/>
                <w:lang w:val="en-US" w:eastAsia="zh-CN"/>
              </w:rPr>
              <w:t>1</w:t>
            </w:r>
          </w:p>
        </w:tc>
        <w:tc>
          <w:tcPr>
            <w:tcW w:w="563" w:type="dxa"/>
            <w:vAlign w:val="center"/>
          </w:tcPr>
          <w:p>
            <w:pPr>
              <w:ind w:firstLine="0"/>
              <w:rPr>
                <w:rFonts w:hint="default" w:cs="宋体"/>
                <w:color w:val="auto"/>
                <w:lang w:val="en-US" w:eastAsia="zh-CN"/>
              </w:rPr>
            </w:pPr>
            <w:r>
              <w:rPr>
                <w:rFonts w:hint="eastAsia" w:cs="宋体"/>
                <w:color w:val="auto"/>
                <w:lang w:val="en-US" w:eastAsia="zh-CN"/>
              </w:rPr>
              <w:t>年</w:t>
            </w:r>
          </w:p>
        </w:tc>
        <w:tc>
          <w:tcPr>
            <w:tcW w:w="6652" w:type="dxa"/>
            <w:vAlign w:val="center"/>
          </w:tcPr>
          <w:p>
            <w:pPr>
              <w:spacing w:line="273" w:lineRule="auto"/>
              <w:jc w:val="left"/>
              <w:rPr>
                <w:rFonts w:hint="eastAsia" w:ascii="仿宋" w:hAnsi="仿宋" w:cs="宋体"/>
                <w:b/>
                <w:bCs/>
                <w:sz w:val="24"/>
              </w:rPr>
            </w:pPr>
            <w:r>
              <w:rPr>
                <w:rFonts w:hint="eastAsia" w:ascii="仿宋" w:hAnsi="仿宋" w:cs="宋体"/>
                <w:b/>
                <w:bCs/>
                <w:sz w:val="24"/>
              </w:rPr>
              <w:t>一、基本要求</w:t>
            </w:r>
          </w:p>
          <w:p>
            <w:pPr>
              <w:spacing w:line="273" w:lineRule="auto"/>
              <w:jc w:val="left"/>
              <w:rPr>
                <w:rFonts w:hint="eastAsia" w:ascii="仿宋" w:hAnsi="仿宋" w:cs="宋体"/>
                <w:sz w:val="24"/>
              </w:rPr>
            </w:pPr>
            <w:r>
              <w:rPr>
                <w:rFonts w:hint="eastAsia" w:ascii="仿宋" w:hAnsi="仿宋"/>
                <w:sz w:val="24"/>
              </w:rPr>
              <w:t>★</w:t>
            </w:r>
            <w:r>
              <w:rPr>
                <w:rFonts w:hint="eastAsia" w:ascii="仿宋" w:hAnsi="仿宋" w:cs="宋体"/>
                <w:sz w:val="24"/>
              </w:rPr>
              <w:t>1.授权方式：校园正版协议（Campus Agreement）（非OEM版）。</w:t>
            </w:r>
          </w:p>
          <w:p>
            <w:pPr>
              <w:spacing w:line="273" w:lineRule="auto"/>
              <w:jc w:val="left"/>
              <w:rPr>
                <w:rFonts w:hint="eastAsia" w:ascii="仿宋" w:hAnsi="仿宋" w:cs="宋体"/>
                <w:sz w:val="24"/>
              </w:rPr>
            </w:pPr>
            <w:r>
              <w:rPr>
                <w:rFonts w:hint="eastAsia" w:ascii="仿宋" w:hAnsi="仿宋"/>
                <w:sz w:val="24"/>
              </w:rPr>
              <w:t>★</w:t>
            </w:r>
            <w:r>
              <w:rPr>
                <w:rFonts w:hint="eastAsia" w:ascii="仿宋" w:hAnsi="仿宋" w:cs="宋体"/>
                <w:sz w:val="24"/>
              </w:rPr>
              <w:t>2.授权服务期：1年。</w:t>
            </w:r>
          </w:p>
          <w:p>
            <w:pPr>
              <w:spacing w:line="273" w:lineRule="auto"/>
              <w:jc w:val="left"/>
              <w:rPr>
                <w:rFonts w:hint="eastAsia" w:ascii="仿宋" w:hAnsi="仿宋" w:cs="宋体"/>
                <w:sz w:val="24"/>
              </w:rPr>
            </w:pPr>
            <w:r>
              <w:rPr>
                <w:rFonts w:hint="eastAsia" w:ascii="仿宋" w:hAnsi="仿宋"/>
                <w:sz w:val="24"/>
              </w:rPr>
              <w:t>★</w:t>
            </w:r>
            <w:r>
              <w:rPr>
                <w:rFonts w:hint="eastAsia" w:ascii="仿宋" w:hAnsi="仿宋" w:cs="宋体"/>
                <w:sz w:val="24"/>
              </w:rPr>
              <w:t>3.涵盖范围：覆盖学校数据中心机房。</w:t>
            </w:r>
          </w:p>
          <w:p>
            <w:pPr>
              <w:spacing w:line="273" w:lineRule="auto"/>
              <w:jc w:val="left"/>
              <w:rPr>
                <w:rFonts w:hint="eastAsia" w:ascii="仿宋" w:hAnsi="仿宋" w:cs="宋体"/>
                <w:sz w:val="24"/>
              </w:rPr>
            </w:pPr>
            <w:r>
              <w:rPr>
                <w:rFonts w:hint="eastAsia" w:ascii="仿宋" w:hAnsi="仿宋"/>
                <w:sz w:val="24"/>
              </w:rPr>
              <w:t>★</w:t>
            </w:r>
            <w:r>
              <w:rPr>
                <w:rFonts w:hint="eastAsia" w:ascii="仿宋" w:hAnsi="仿宋" w:cs="宋体"/>
                <w:sz w:val="24"/>
              </w:rPr>
              <w:t>4.授权版本：</w:t>
            </w:r>
            <w:r>
              <w:rPr>
                <w:rFonts w:hint="eastAsia" w:ascii="仿宋" w:hAnsi="仿宋" w:cs="宋体"/>
                <w:kern w:val="0"/>
                <w:sz w:val="24"/>
              </w:rPr>
              <w:t xml:space="preserve">不低于SQL Server </w:t>
            </w:r>
            <w:r>
              <w:rPr>
                <w:rFonts w:hint="eastAsia" w:ascii="仿宋" w:hAnsi="仿宋"/>
                <w:sz w:val="24"/>
              </w:rPr>
              <w:t>2019/2017/2014/2012标准版</w:t>
            </w:r>
            <w:r>
              <w:rPr>
                <w:rFonts w:hint="eastAsia" w:ascii="仿宋" w:hAnsi="仿宋" w:cs="宋体"/>
                <w:sz w:val="24"/>
              </w:rPr>
              <w:t>。</w:t>
            </w:r>
          </w:p>
          <w:p>
            <w:pPr>
              <w:spacing w:line="273" w:lineRule="auto"/>
              <w:rPr>
                <w:rStyle w:val="19"/>
                <w:rFonts w:cs="Times New Roman"/>
                <w:sz w:val="24"/>
              </w:rPr>
            </w:pPr>
            <w:r>
              <w:rPr>
                <w:rFonts w:hint="eastAsia" w:ascii="仿宋" w:hAnsi="仿宋"/>
                <w:sz w:val="24"/>
              </w:rPr>
              <w:t>★</w:t>
            </w:r>
            <w:r>
              <w:rPr>
                <w:rStyle w:val="19"/>
                <w:rFonts w:hint="default"/>
                <w:sz w:val="24"/>
              </w:rPr>
              <w:t>5.服务有效期内，软件如有升级版本，授权对升级版本同样有效。</w:t>
            </w:r>
          </w:p>
          <w:p>
            <w:pPr>
              <w:spacing w:line="273" w:lineRule="auto"/>
              <w:rPr>
                <w:rStyle w:val="19"/>
                <w:rFonts w:hint="default"/>
                <w:sz w:val="24"/>
              </w:rPr>
            </w:pPr>
            <w:r>
              <w:rPr>
                <w:rFonts w:hint="eastAsia" w:ascii="仿宋" w:hAnsi="仿宋"/>
                <w:sz w:val="24"/>
              </w:rPr>
              <w:t>★</w:t>
            </w:r>
            <w:r>
              <w:rPr>
                <w:rStyle w:val="19"/>
                <w:rFonts w:hint="default"/>
                <w:sz w:val="24"/>
              </w:rPr>
              <w:t>6.服务有效期间，价格不得变动，新增计算机不再加收任何费用。</w:t>
            </w:r>
          </w:p>
          <w:p>
            <w:pPr>
              <w:spacing w:line="273" w:lineRule="auto"/>
              <w:jc w:val="left"/>
              <w:rPr>
                <w:rFonts w:cs="宋体"/>
                <w:b/>
                <w:bCs/>
                <w:sz w:val="24"/>
              </w:rPr>
            </w:pPr>
            <w:r>
              <w:rPr>
                <w:rFonts w:hint="eastAsia" w:ascii="仿宋" w:hAnsi="仿宋" w:cs="宋体"/>
                <w:b/>
                <w:bCs/>
                <w:sz w:val="24"/>
              </w:rPr>
              <w:t>二、功能要求</w:t>
            </w:r>
          </w:p>
          <w:p>
            <w:pPr>
              <w:spacing w:line="273" w:lineRule="auto"/>
              <w:jc w:val="left"/>
              <w:rPr>
                <w:rFonts w:hint="eastAsia" w:ascii="仿宋" w:hAnsi="仿宋" w:cs="宋体"/>
                <w:sz w:val="24"/>
              </w:rPr>
            </w:pPr>
            <w:r>
              <w:rPr>
                <w:rFonts w:hint="eastAsia" w:ascii="仿宋" w:hAnsi="仿宋" w:cs="宋体"/>
                <w:sz w:val="24"/>
              </w:rPr>
              <w:t>1、支持ANSI/ISO SQL-89、ANSI/ISO SQL-92标准，支持中文汉字内码，符合双字节编码。</w:t>
            </w:r>
          </w:p>
          <w:p>
            <w:pPr>
              <w:spacing w:line="273" w:lineRule="auto"/>
              <w:jc w:val="left"/>
              <w:rPr>
                <w:rFonts w:hint="eastAsia" w:ascii="仿宋" w:hAnsi="仿宋" w:cs="宋体"/>
                <w:sz w:val="24"/>
              </w:rPr>
            </w:pPr>
            <w:r>
              <w:rPr>
                <w:rFonts w:hint="eastAsia" w:ascii="仿宋" w:hAnsi="仿宋" w:cs="宋体"/>
                <w:sz w:val="24"/>
              </w:rPr>
              <w:t>2、数据库产品应具有良好的图形化用户界面（GUI），方便对数据库进行管理。</w:t>
            </w:r>
          </w:p>
          <w:p>
            <w:pPr>
              <w:spacing w:line="273" w:lineRule="auto"/>
              <w:jc w:val="left"/>
              <w:rPr>
                <w:rFonts w:hint="eastAsia" w:ascii="仿宋" w:hAnsi="仿宋" w:cs="宋体"/>
                <w:sz w:val="24"/>
              </w:rPr>
            </w:pPr>
            <w:r>
              <w:rPr>
                <w:rFonts w:hint="eastAsia" w:ascii="仿宋" w:hAnsi="仿宋" w:cs="宋体"/>
                <w:sz w:val="24"/>
              </w:rPr>
              <w:t>3、数据库应具有良好的自我管理，自我配置与自我调优能力。</w:t>
            </w:r>
          </w:p>
          <w:p>
            <w:pPr>
              <w:spacing w:line="273" w:lineRule="auto"/>
              <w:jc w:val="left"/>
              <w:rPr>
                <w:rFonts w:hint="eastAsia" w:ascii="仿宋" w:hAnsi="仿宋" w:cs="宋体"/>
                <w:sz w:val="24"/>
              </w:rPr>
            </w:pPr>
            <w:r>
              <w:rPr>
                <w:rFonts w:hint="eastAsia" w:ascii="仿宋" w:hAnsi="仿宋" w:cs="宋体"/>
                <w:sz w:val="24"/>
              </w:rPr>
              <w:t>4、支持网络传输加密，支持EAL4安全标准、多级安全控制。</w:t>
            </w:r>
          </w:p>
          <w:p>
            <w:pPr>
              <w:spacing w:line="273" w:lineRule="auto"/>
              <w:jc w:val="left"/>
              <w:rPr>
                <w:rFonts w:hint="eastAsia" w:ascii="仿宋" w:hAnsi="仿宋" w:cs="宋体"/>
                <w:sz w:val="24"/>
              </w:rPr>
            </w:pPr>
            <w:r>
              <w:rPr>
                <w:rFonts w:hint="eastAsia" w:ascii="仿宋" w:hAnsi="仿宋" w:cs="宋体"/>
                <w:sz w:val="24"/>
              </w:rPr>
              <w:t>5、与操作系统集成性好，包括集成认证，集成的安全性等支持。</w:t>
            </w:r>
          </w:p>
          <w:p>
            <w:pPr>
              <w:spacing w:line="273" w:lineRule="auto"/>
              <w:jc w:val="left"/>
              <w:rPr>
                <w:rFonts w:hint="eastAsia" w:ascii="仿宋" w:hAnsi="仿宋" w:cs="宋体"/>
                <w:sz w:val="24"/>
              </w:rPr>
            </w:pPr>
            <w:r>
              <w:rPr>
                <w:rFonts w:hint="eastAsia" w:ascii="仿宋" w:hAnsi="仿宋" w:cs="宋体"/>
                <w:sz w:val="24"/>
              </w:rPr>
              <w:t>6、具有支持并行操作所需的技术，如并行装载，并行查询，并行创建索引等。</w:t>
            </w:r>
          </w:p>
          <w:p>
            <w:pPr>
              <w:spacing w:line="273" w:lineRule="auto"/>
              <w:jc w:val="left"/>
              <w:rPr>
                <w:rFonts w:hint="eastAsia" w:ascii="仿宋" w:hAnsi="仿宋" w:cs="宋体"/>
                <w:sz w:val="24"/>
              </w:rPr>
            </w:pPr>
            <w:r>
              <w:rPr>
                <w:rFonts w:hint="eastAsia" w:ascii="仿宋" w:hAnsi="仿宋" w:cs="宋体"/>
                <w:sz w:val="24"/>
              </w:rPr>
              <w:t>7、支持网络上同构或异构数据库之间的数据的有效传输和冗余性复制。具有多种复制功能模块。</w:t>
            </w:r>
          </w:p>
          <w:p>
            <w:pPr>
              <w:spacing w:line="273" w:lineRule="auto"/>
              <w:jc w:val="left"/>
              <w:rPr>
                <w:rFonts w:hint="eastAsia" w:ascii="仿宋" w:hAnsi="仿宋" w:cs="宋体"/>
                <w:sz w:val="24"/>
              </w:rPr>
            </w:pPr>
            <w:r>
              <w:rPr>
                <w:rFonts w:hint="eastAsia" w:ascii="仿宋" w:hAnsi="仿宋" w:cs="宋体"/>
                <w:sz w:val="24"/>
              </w:rPr>
              <w:t>8、支持联机分析处理（OLAP）。支持联机事物处理（OLTP）。支持决策支持的建立，要求能够实现数据的快速装载、高效的并发处理和交互式查询。</w:t>
            </w:r>
          </w:p>
          <w:p>
            <w:pPr>
              <w:spacing w:line="273" w:lineRule="auto"/>
              <w:jc w:val="left"/>
              <w:rPr>
                <w:rFonts w:hint="eastAsia" w:ascii="仿宋" w:hAnsi="仿宋" w:cs="宋体"/>
                <w:sz w:val="24"/>
              </w:rPr>
            </w:pPr>
            <w:r>
              <w:rPr>
                <w:rFonts w:hint="eastAsia" w:ascii="仿宋" w:hAnsi="仿宋" w:cs="宋体"/>
                <w:sz w:val="24"/>
              </w:rPr>
              <w:t>9、开发工具易使用、开发效率高、维护方便。无需另外付费的、良好的产品补丁管理与错误修正计划与支持。</w:t>
            </w:r>
          </w:p>
          <w:p>
            <w:pPr>
              <w:spacing w:line="273" w:lineRule="auto"/>
              <w:jc w:val="left"/>
              <w:rPr>
                <w:rFonts w:hint="eastAsia" w:ascii="仿宋" w:hAnsi="仿宋" w:cs="宋体"/>
                <w:b/>
                <w:bCs/>
                <w:sz w:val="24"/>
              </w:rPr>
            </w:pPr>
            <w:r>
              <w:rPr>
                <w:rFonts w:hint="eastAsia" w:ascii="仿宋" w:hAnsi="仿宋" w:cs="宋体"/>
                <w:b/>
                <w:bCs/>
                <w:sz w:val="24"/>
              </w:rPr>
              <w:t>三、服务要求</w:t>
            </w:r>
          </w:p>
          <w:p>
            <w:pPr>
              <w:ind w:firstLine="480" w:firstLineChars="200"/>
              <w:rPr>
                <w:rFonts w:hint="eastAsia" w:ascii="仿宋" w:hAnsi="仿宋"/>
                <w:sz w:val="24"/>
              </w:rPr>
            </w:pPr>
            <w:r>
              <w:rPr>
                <w:rFonts w:hint="eastAsia" w:ascii="仿宋" w:hAnsi="仿宋"/>
                <w:sz w:val="24"/>
              </w:rPr>
              <w:t>★</w:t>
            </w:r>
            <w:r>
              <w:rPr>
                <w:rFonts w:hint="eastAsia" w:ascii="仿宋" w:hAnsi="仿宋" w:cs="宋体"/>
                <w:kern w:val="0"/>
                <w:sz w:val="24"/>
              </w:rPr>
              <w:t>提供软件补丁更新和技术支持（包括电话支持和在线支持）。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pPr>
              <w:ind w:firstLine="0"/>
              <w:rPr>
                <w:color w:val="auto"/>
              </w:rPr>
            </w:pPr>
          </w:p>
          <w:p>
            <w:pPr>
              <w:ind w:firstLine="0"/>
              <w:rPr>
                <w:color w:val="auto"/>
              </w:rPr>
            </w:pPr>
          </w:p>
          <w:p>
            <w:pPr>
              <w:ind w:firstLine="0"/>
              <w:rPr>
                <w:color w:val="auto"/>
              </w:rPr>
            </w:pPr>
          </w:p>
          <w:p>
            <w:pPr>
              <w:ind w:firstLine="0"/>
              <w:rPr>
                <w:rFonts w:hint="eastAsia" w:eastAsia="宋体"/>
                <w:color w:val="auto"/>
                <w:lang w:val="en-US" w:eastAsia="zh-CN"/>
              </w:rPr>
            </w:pPr>
            <w:r>
              <w:rPr>
                <w:rFonts w:hint="eastAsia"/>
                <w:color w:val="auto"/>
                <w:lang w:val="en-US" w:eastAsia="zh-CN"/>
              </w:rPr>
              <w:t>5</w:t>
            </w:r>
          </w:p>
          <w:p>
            <w:pPr>
              <w:rPr>
                <w:color w:val="auto"/>
              </w:rPr>
            </w:pPr>
          </w:p>
          <w:p>
            <w:pPr>
              <w:pStyle w:val="2"/>
              <w:rPr>
                <w:color w:val="auto"/>
              </w:rPr>
            </w:pPr>
          </w:p>
        </w:tc>
        <w:tc>
          <w:tcPr>
            <w:tcW w:w="735" w:type="dxa"/>
            <w:vAlign w:val="center"/>
          </w:tcPr>
          <w:p>
            <w:pPr>
              <w:ind w:firstLine="0"/>
              <w:rPr>
                <w:rFonts w:ascii="宋体" w:hAnsi="宋体" w:cs="宋体"/>
                <w:color w:val="auto"/>
                <w:kern w:val="0"/>
                <w:sz w:val="20"/>
                <w:szCs w:val="20"/>
              </w:rPr>
            </w:pPr>
            <w:r>
              <w:rPr>
                <w:rFonts w:hint="eastAsia" w:ascii="仿宋" w:hAnsi="仿宋"/>
                <w:sz w:val="24"/>
              </w:rPr>
              <w:t>软件管理与服务平台及售后服务</w:t>
            </w:r>
          </w:p>
        </w:tc>
        <w:tc>
          <w:tcPr>
            <w:tcW w:w="547" w:type="dxa"/>
            <w:vAlign w:val="center"/>
          </w:tcPr>
          <w:p>
            <w:pPr>
              <w:jc w:val="center"/>
              <w:rPr>
                <w:rFonts w:cs="宋体"/>
                <w:color w:val="auto"/>
              </w:rPr>
            </w:pPr>
            <w:r>
              <w:rPr>
                <w:rFonts w:hint="eastAsia" w:cs="宋体"/>
                <w:color w:val="auto"/>
              </w:rPr>
              <w:t>11</w:t>
            </w:r>
          </w:p>
        </w:tc>
        <w:tc>
          <w:tcPr>
            <w:tcW w:w="563" w:type="dxa"/>
            <w:vAlign w:val="center"/>
          </w:tcPr>
          <w:p>
            <w:pPr>
              <w:ind w:firstLine="0"/>
              <w:rPr>
                <w:rFonts w:cs="宋体"/>
                <w:color w:val="auto"/>
              </w:rPr>
            </w:pPr>
            <w:r>
              <w:rPr>
                <w:rFonts w:hint="eastAsia" w:cs="宋体"/>
                <w:color w:val="auto"/>
              </w:rPr>
              <w:t>年</w:t>
            </w:r>
          </w:p>
        </w:tc>
        <w:tc>
          <w:tcPr>
            <w:tcW w:w="6652" w:type="dxa"/>
            <w:vAlign w:val="center"/>
          </w:tcPr>
          <w:p>
            <w:pPr>
              <w:spacing w:line="273" w:lineRule="auto"/>
              <w:jc w:val="left"/>
              <w:rPr>
                <w:rFonts w:hint="eastAsia" w:ascii="仿宋" w:hAnsi="仿宋" w:cs="宋体"/>
                <w:b/>
                <w:bCs/>
                <w:sz w:val="24"/>
              </w:rPr>
            </w:pPr>
            <w:r>
              <w:rPr>
                <w:rFonts w:hint="eastAsia" w:ascii="仿宋" w:hAnsi="仿宋" w:cs="宋体"/>
                <w:b/>
                <w:bCs/>
                <w:sz w:val="24"/>
              </w:rPr>
              <w:t>一、基本要求</w:t>
            </w:r>
          </w:p>
          <w:p>
            <w:pPr>
              <w:spacing w:line="273" w:lineRule="auto"/>
              <w:jc w:val="left"/>
              <w:rPr>
                <w:rFonts w:hint="eastAsia" w:ascii="仿宋" w:hAnsi="仿宋" w:cs="Times New Roman"/>
                <w:sz w:val="24"/>
              </w:rPr>
            </w:pPr>
            <w:r>
              <w:rPr>
                <w:rFonts w:hint="eastAsia" w:ascii="仿宋" w:hAnsi="仿宋"/>
                <w:sz w:val="24"/>
              </w:rPr>
              <w:t>★1.提供软件资源与服务管理平台并完成部署及交付工作。</w:t>
            </w:r>
          </w:p>
          <w:p>
            <w:pPr>
              <w:spacing w:line="273" w:lineRule="auto"/>
              <w:jc w:val="left"/>
              <w:rPr>
                <w:rFonts w:hint="eastAsia" w:ascii="仿宋" w:hAnsi="仿宋"/>
                <w:sz w:val="24"/>
              </w:rPr>
            </w:pPr>
            <w:r>
              <w:rPr>
                <w:rFonts w:hint="eastAsia" w:ascii="仿宋" w:hAnsi="仿宋"/>
                <w:sz w:val="24"/>
              </w:rPr>
              <w:t>★2.授权服务期：1年。</w:t>
            </w:r>
          </w:p>
          <w:p>
            <w:pPr>
              <w:spacing w:line="273" w:lineRule="auto"/>
              <w:jc w:val="left"/>
              <w:rPr>
                <w:rFonts w:hint="eastAsia" w:ascii="仿宋" w:hAnsi="仿宋" w:cs="宋体"/>
                <w:color w:val="FF0000"/>
                <w:sz w:val="24"/>
              </w:rPr>
            </w:pPr>
            <w:r>
              <w:rPr>
                <w:rFonts w:hint="eastAsia" w:ascii="仿宋" w:hAnsi="仿宋"/>
                <w:color w:val="FF0000"/>
                <w:sz w:val="24"/>
              </w:rPr>
              <w:t>★</w:t>
            </w:r>
            <w:r>
              <w:rPr>
                <w:rFonts w:hint="eastAsia" w:ascii="仿宋" w:hAnsi="仿宋" w:cs="宋体"/>
                <w:color w:val="FF0000"/>
                <w:sz w:val="24"/>
              </w:rPr>
              <w:t>3.须提供平台原厂商针对本项目的授权书（盖章件需附在投标文件正本中）。</w:t>
            </w:r>
          </w:p>
          <w:p>
            <w:pPr>
              <w:spacing w:line="273" w:lineRule="auto"/>
              <w:jc w:val="left"/>
              <w:rPr>
                <w:rFonts w:hint="eastAsia" w:ascii="仿宋" w:hAnsi="仿宋" w:cs="宋体"/>
                <w:color w:val="FF0000"/>
                <w:sz w:val="24"/>
              </w:rPr>
            </w:pPr>
            <w:r>
              <w:rPr>
                <w:rFonts w:hint="eastAsia" w:ascii="仿宋" w:hAnsi="仿宋"/>
                <w:color w:val="FF0000"/>
                <w:sz w:val="24"/>
              </w:rPr>
              <w:t>★</w:t>
            </w:r>
            <w:r>
              <w:rPr>
                <w:rFonts w:hint="eastAsia" w:ascii="仿宋" w:hAnsi="仿宋" w:cs="宋体"/>
                <w:color w:val="FF0000"/>
                <w:sz w:val="24"/>
              </w:rPr>
              <w:t>4.须提供专业软件评测机构出具的软件产品登记测试报告，并加盖平台原厂商公章。（盖章件需附在投标文件正本中）。</w:t>
            </w:r>
          </w:p>
          <w:p>
            <w:pPr>
              <w:spacing w:line="273" w:lineRule="auto"/>
              <w:jc w:val="left"/>
              <w:rPr>
                <w:rFonts w:hint="eastAsia" w:ascii="仿宋" w:hAnsi="仿宋" w:cs="宋体"/>
                <w:b/>
                <w:bCs/>
                <w:sz w:val="24"/>
              </w:rPr>
            </w:pPr>
            <w:r>
              <w:rPr>
                <w:rFonts w:hint="eastAsia" w:ascii="仿宋" w:hAnsi="仿宋" w:cs="宋体"/>
                <w:b/>
                <w:bCs/>
                <w:sz w:val="24"/>
              </w:rPr>
              <w:t>二、功能要求</w:t>
            </w:r>
          </w:p>
          <w:p>
            <w:pPr>
              <w:spacing w:line="273" w:lineRule="auto"/>
              <w:jc w:val="left"/>
              <w:rPr>
                <w:rFonts w:hint="eastAsia" w:ascii="仿宋" w:hAnsi="仿宋" w:cs="宋体"/>
                <w:sz w:val="24"/>
              </w:rPr>
            </w:pPr>
            <w:r>
              <w:rPr>
                <w:rFonts w:hint="eastAsia" w:ascii="仿宋" w:hAnsi="仿宋" w:cs="宋体"/>
                <w:sz w:val="24"/>
              </w:rPr>
              <w:t>1.平台管理后台提供数据可视化中台显示功能，能快速显示用户情况，软件下载，激活分配，软件激活，部门激活排行等相关数据。</w:t>
            </w:r>
          </w:p>
          <w:p>
            <w:pPr>
              <w:spacing w:line="273" w:lineRule="auto"/>
              <w:jc w:val="left"/>
              <w:rPr>
                <w:rFonts w:hint="eastAsia" w:ascii="仿宋" w:hAnsi="仿宋" w:cs="宋体"/>
                <w:sz w:val="24"/>
              </w:rPr>
            </w:pPr>
            <w:r>
              <w:rPr>
                <w:rFonts w:hint="eastAsia" w:ascii="仿宋" w:hAnsi="仿宋" w:cs="宋体"/>
                <w:sz w:val="24"/>
              </w:rPr>
              <w:t>2.激活客户端须提供正版软件检查功能，自行采集操作系统、办公软件等软件是否安装正版软件等相关信息。</w:t>
            </w:r>
          </w:p>
          <w:p>
            <w:pPr>
              <w:spacing w:line="273" w:lineRule="auto"/>
              <w:jc w:val="left"/>
              <w:rPr>
                <w:rFonts w:hint="eastAsia" w:ascii="仿宋" w:hAnsi="仿宋" w:cs="宋体"/>
                <w:sz w:val="24"/>
              </w:rPr>
            </w:pPr>
            <w:r>
              <w:rPr>
                <w:rFonts w:hint="eastAsia" w:ascii="仿宋" w:hAnsi="仿宋" w:cs="宋体"/>
                <w:sz w:val="24"/>
              </w:rPr>
              <w:t>3.平台具有国产操作系统统信UOS软件，福昕PDF编辑器，金山WPS教育版下载试用功能模块，根据学校需求定制化。</w:t>
            </w:r>
          </w:p>
          <w:p>
            <w:pPr>
              <w:spacing w:line="273" w:lineRule="auto"/>
              <w:jc w:val="left"/>
              <w:rPr>
                <w:rFonts w:hint="eastAsia" w:ascii="仿宋" w:hAnsi="仿宋" w:cs="宋体"/>
                <w:sz w:val="24"/>
              </w:rPr>
            </w:pPr>
            <w:r>
              <w:rPr>
                <w:rFonts w:hint="eastAsia" w:ascii="仿宋" w:hAnsi="仿宋" w:cs="宋体"/>
                <w:sz w:val="24"/>
              </w:rPr>
              <w:t>4.满足简单易用需求，平台无需登录，可以通过学校的统一门户直接一键启动激活客户端。</w:t>
            </w:r>
          </w:p>
          <w:p>
            <w:pPr>
              <w:spacing w:line="273" w:lineRule="auto"/>
              <w:jc w:val="left"/>
              <w:rPr>
                <w:rFonts w:hint="eastAsia" w:ascii="仿宋" w:hAnsi="仿宋" w:cs="宋体"/>
                <w:sz w:val="24"/>
              </w:rPr>
            </w:pPr>
            <w:r>
              <w:rPr>
                <w:rFonts w:hint="eastAsia" w:ascii="仿宋" w:hAnsi="仿宋" w:cs="宋体"/>
                <w:sz w:val="24"/>
              </w:rPr>
              <w:t>5.平台可以对包括（但是不限于）Microsoft Windows、Microsoft Office、Adobe、WPS，福昕PDF，统信UOS软件等软件激活进行控制管理。</w:t>
            </w:r>
          </w:p>
          <w:p>
            <w:pPr>
              <w:spacing w:line="273" w:lineRule="auto"/>
              <w:jc w:val="left"/>
              <w:rPr>
                <w:rFonts w:hint="eastAsia" w:ascii="仿宋" w:hAnsi="仿宋" w:cs="宋体"/>
                <w:sz w:val="24"/>
              </w:rPr>
            </w:pPr>
            <w:r>
              <w:rPr>
                <w:rFonts w:hint="eastAsia" w:ascii="仿宋" w:hAnsi="仿宋" w:cs="宋体"/>
                <w:sz w:val="24"/>
              </w:rPr>
              <w:t>6.平台能对软件进行多版本控制管理，管理员可以在后台自由对对软件版本进行管理控制。</w:t>
            </w:r>
          </w:p>
          <w:p>
            <w:pPr>
              <w:spacing w:line="273" w:lineRule="auto"/>
              <w:jc w:val="left"/>
              <w:rPr>
                <w:rFonts w:hint="eastAsia" w:ascii="仿宋" w:hAnsi="仿宋" w:cs="宋体"/>
                <w:sz w:val="24"/>
              </w:rPr>
            </w:pPr>
            <w:r>
              <w:rPr>
                <w:rFonts w:hint="eastAsia" w:ascii="仿宋" w:hAnsi="仿宋" w:cs="宋体"/>
                <w:sz w:val="24"/>
              </w:rPr>
              <w:t>7.软件管理与服务平台应当支持部署在学校，且支持私有云平台部署。</w:t>
            </w:r>
          </w:p>
          <w:p>
            <w:pPr>
              <w:spacing w:line="273" w:lineRule="auto"/>
              <w:jc w:val="left"/>
              <w:rPr>
                <w:rFonts w:hint="eastAsia" w:ascii="仿宋" w:hAnsi="仿宋" w:cs="宋体"/>
                <w:b/>
                <w:bCs/>
                <w:sz w:val="24"/>
              </w:rPr>
            </w:pPr>
            <w:r>
              <w:rPr>
                <w:rFonts w:hint="eastAsia" w:ascii="仿宋" w:hAnsi="仿宋" w:cs="宋体"/>
                <w:b/>
                <w:bCs/>
                <w:sz w:val="24"/>
              </w:rPr>
              <w:t>三、服务要求</w:t>
            </w:r>
          </w:p>
          <w:p>
            <w:pPr>
              <w:spacing w:line="273" w:lineRule="auto"/>
              <w:jc w:val="left"/>
              <w:rPr>
                <w:rFonts w:hint="eastAsia" w:ascii="仿宋" w:hAnsi="仿宋" w:cs="宋体"/>
                <w:sz w:val="24"/>
              </w:rPr>
            </w:pPr>
            <w:r>
              <w:rPr>
                <w:rFonts w:hint="eastAsia" w:ascii="仿宋" w:hAnsi="仿宋" w:cs="宋体"/>
                <w:sz w:val="24"/>
              </w:rPr>
              <w:t>1.售后服务期限：1年，包括定期巡检、平台升级、数据导入、更新服务、技术支持，培训技术管理人员正确使用管理平台。</w:t>
            </w:r>
          </w:p>
          <w:p>
            <w:pPr>
              <w:spacing w:line="273" w:lineRule="auto"/>
              <w:jc w:val="left"/>
              <w:rPr>
                <w:rFonts w:hint="eastAsia" w:ascii="仿宋" w:hAnsi="仿宋" w:cs="宋体"/>
                <w:kern w:val="0"/>
                <w:sz w:val="24"/>
              </w:rPr>
            </w:pPr>
            <w:r>
              <w:rPr>
                <w:rFonts w:hint="eastAsia" w:ascii="仿宋" w:hAnsi="仿宋" w:cs="宋体"/>
                <w:kern w:val="0"/>
                <w:sz w:val="24"/>
              </w:rPr>
              <w:t>2.售后服务：提供省内客户服务支持</w:t>
            </w:r>
          </w:p>
          <w:p>
            <w:pPr>
              <w:spacing w:line="273" w:lineRule="auto"/>
              <w:jc w:val="left"/>
              <w:rPr>
                <w:rFonts w:hint="eastAsia" w:ascii="仿宋" w:hAnsi="仿宋" w:cs="宋体"/>
                <w:sz w:val="24"/>
              </w:rPr>
            </w:pPr>
            <w:r>
              <w:rPr>
                <w:rFonts w:hint="eastAsia" w:ascii="仿宋" w:hAnsi="仿宋" w:cs="宋体"/>
                <w:sz w:val="24"/>
              </w:rPr>
              <w:t>（1）技术支持网站：对本单位使用用户提供专业技术交流和技术支持网站；</w:t>
            </w:r>
          </w:p>
          <w:p>
            <w:pPr>
              <w:spacing w:line="273" w:lineRule="auto"/>
              <w:jc w:val="left"/>
              <w:rPr>
                <w:rFonts w:hint="eastAsia" w:ascii="仿宋" w:hAnsi="仿宋" w:cs="宋体"/>
                <w:sz w:val="24"/>
              </w:rPr>
            </w:pPr>
            <w:r>
              <w:rPr>
                <w:rFonts w:hint="eastAsia" w:ascii="仿宋" w:hAnsi="仿宋" w:cs="宋体"/>
                <w:sz w:val="24"/>
              </w:rPr>
              <w:t>（2）使用培训：使用技巧培训，管理平台使用培训；培训3名以上网络管理人员，对系统进行操作培训；</w:t>
            </w:r>
          </w:p>
          <w:p>
            <w:pPr>
              <w:spacing w:line="273" w:lineRule="auto"/>
              <w:jc w:val="left"/>
              <w:rPr>
                <w:rFonts w:hint="eastAsia" w:ascii="仿宋" w:hAnsi="仿宋" w:cs="宋体"/>
                <w:sz w:val="24"/>
              </w:rPr>
            </w:pPr>
            <w:r>
              <w:rPr>
                <w:rFonts w:hint="eastAsia" w:ascii="仿宋" w:hAnsi="仿宋" w:cs="宋体"/>
                <w:sz w:val="24"/>
              </w:rPr>
              <w:t>（3）技术支持：提供在线技术支持服务及服务电话和服务邮箱；400电话热线和网络咨询服务(5*8小时/周)。</w:t>
            </w:r>
          </w:p>
          <w:p>
            <w:pPr>
              <w:ind w:firstLine="0"/>
              <w:rPr>
                <w:rFonts w:ascii="新宋体" w:hAnsi="新宋体" w:eastAsia="新宋体" w:cs="宋体"/>
                <w:color w:val="auto"/>
                <w:szCs w:val="24"/>
              </w:rPr>
            </w:pPr>
            <w:r>
              <w:rPr>
                <w:rFonts w:hint="eastAsia" w:ascii="仿宋" w:hAnsi="仿宋" w:cs="宋体"/>
                <w:sz w:val="24"/>
              </w:rPr>
              <w:t>3.软件在质保时间内出现新版本应免费升级。</w:t>
            </w:r>
          </w:p>
        </w:tc>
      </w:tr>
    </w:tbl>
    <w:p>
      <w:pPr>
        <w:widowControl w:val="0"/>
        <w:autoSpaceDE w:val="0"/>
        <w:autoSpaceDN w:val="0"/>
        <w:spacing w:after="0" w:line="360" w:lineRule="auto"/>
        <w:ind w:firstLine="0"/>
        <w:rPr>
          <w:rFonts w:ascii="宋体" w:hAnsi="宋体"/>
          <w:color w:val="auto"/>
          <w:sz w:val="32"/>
          <w:szCs w:val="32"/>
        </w:rPr>
      </w:pPr>
    </w:p>
    <w:tbl>
      <w:tblPr>
        <w:tblStyle w:val="11"/>
        <w:tblW w:w="9020"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7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020" w:type="dxa"/>
            <w:gridSpan w:val="2"/>
          </w:tcPr>
          <w:p>
            <w:pPr>
              <w:pStyle w:val="2"/>
              <w:jc w:val="center"/>
              <w:rPr>
                <w:color w:val="auto"/>
              </w:rPr>
            </w:pPr>
            <w:r>
              <w:rPr>
                <w:rFonts w:hint="eastAsia" w:hAnsi="Arial" w:cs="宋体"/>
                <w:b/>
                <w:color w:val="auto"/>
                <w:szCs w:val="21"/>
              </w:rPr>
              <w:t>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pPr>
              <w:spacing w:line="360" w:lineRule="auto"/>
              <w:ind w:firstLine="0"/>
              <w:rPr>
                <w:rFonts w:ascii="宋体" w:hAnsi="宋体" w:cs="宋体"/>
                <w:color w:val="auto"/>
                <w:kern w:val="0"/>
              </w:rPr>
            </w:pPr>
            <w:r>
              <w:rPr>
                <w:rFonts w:hint="eastAsia" w:ascii="宋体" w:hAnsi="宋体" w:cs="宋体"/>
                <w:color w:val="auto"/>
                <w:kern w:val="0"/>
              </w:rPr>
              <w:t>★项目报价</w:t>
            </w:r>
          </w:p>
        </w:tc>
        <w:tc>
          <w:tcPr>
            <w:tcW w:w="7220" w:type="dxa"/>
            <w:vAlign w:val="center"/>
          </w:tcPr>
          <w:p>
            <w:pPr>
              <w:widowControl w:val="0"/>
              <w:spacing w:after="0" w:line="240" w:lineRule="auto"/>
              <w:ind w:firstLine="0"/>
              <w:jc w:val="left"/>
              <w:rPr>
                <w:rFonts w:ascii="新宋体" w:hAnsi="新宋体" w:eastAsia="新宋体" w:cs="宋体"/>
                <w:color w:val="auto"/>
                <w:szCs w:val="24"/>
              </w:rPr>
            </w:pPr>
            <w:r>
              <w:rPr>
                <w:rFonts w:hint="eastAsia" w:ascii="新宋体" w:hAnsi="新宋体" w:eastAsia="新宋体" w:cs="宋体"/>
                <w:color w:val="auto"/>
                <w:szCs w:val="24"/>
              </w:rPr>
              <w:t>本项目报价包括：全部软件服务及配套设备的金额、软件开发费、人工费、工具、调试费、实施费、培训费、施工辅材费、技术支持、更新升级、检验费、验收费、售后服务、系统集成及耗材费、税金、利息、保险、合同实施过程中不可预见的费用及其它所有成本费用的总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pPr>
              <w:spacing w:line="360" w:lineRule="auto"/>
              <w:ind w:firstLine="0"/>
              <w:rPr>
                <w:rFonts w:ascii="宋体" w:hAnsi="宋体" w:cs="宋体"/>
                <w:color w:val="auto"/>
                <w:kern w:val="0"/>
              </w:rPr>
            </w:pPr>
            <w:r>
              <w:rPr>
                <w:rFonts w:hint="eastAsia" w:ascii="宋体" w:hAnsi="宋体" w:cs="宋体"/>
                <w:color w:val="auto"/>
                <w:kern w:val="0"/>
              </w:rPr>
              <w:t>★质保期</w:t>
            </w:r>
          </w:p>
        </w:tc>
        <w:tc>
          <w:tcPr>
            <w:tcW w:w="7220" w:type="dxa"/>
            <w:vAlign w:val="center"/>
          </w:tcPr>
          <w:p>
            <w:pPr>
              <w:widowControl w:val="0"/>
              <w:spacing w:after="0" w:line="240" w:lineRule="auto"/>
              <w:ind w:firstLine="0"/>
              <w:jc w:val="left"/>
              <w:rPr>
                <w:rFonts w:ascii="新宋体" w:hAnsi="新宋体" w:eastAsia="新宋体" w:cs="宋体"/>
                <w:color w:val="auto"/>
                <w:szCs w:val="24"/>
              </w:rPr>
            </w:pPr>
            <w:r>
              <w:rPr>
                <w:rFonts w:hint="eastAsia" w:ascii="新宋体" w:hAnsi="新宋体" w:eastAsia="新宋体" w:cs="宋体"/>
                <w:color w:val="auto"/>
                <w:szCs w:val="24"/>
              </w:rPr>
              <w:t>质保期：壹年。质保期从验收合格之日起计算。成交供应商负责安装调试合格；负责现场培训相关人员，确保掌握软件的操作和日常维护。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pPr>
              <w:spacing w:line="360" w:lineRule="auto"/>
              <w:ind w:firstLine="0"/>
              <w:rPr>
                <w:rFonts w:ascii="宋体" w:hAnsi="宋体" w:cs="宋体"/>
                <w:color w:val="auto"/>
                <w:kern w:val="0"/>
              </w:rPr>
            </w:pPr>
            <w:r>
              <w:rPr>
                <w:rFonts w:hint="eastAsia" w:ascii="宋体" w:hAnsi="宋体" w:cs="宋体"/>
                <w:color w:val="auto"/>
                <w:kern w:val="0"/>
              </w:rPr>
              <w:t>★</w:t>
            </w:r>
            <w:r>
              <w:rPr>
                <w:rFonts w:hint="eastAsia" w:ascii="宋体" w:hAnsi="宋体" w:cs="宋体"/>
                <w:bCs/>
                <w:color w:val="auto"/>
              </w:rPr>
              <w:t>售后服务要求</w:t>
            </w:r>
          </w:p>
        </w:tc>
        <w:tc>
          <w:tcPr>
            <w:tcW w:w="7220" w:type="dxa"/>
            <w:vAlign w:val="center"/>
          </w:tcPr>
          <w:p>
            <w:pPr>
              <w:widowControl w:val="0"/>
              <w:spacing w:after="0" w:line="240" w:lineRule="auto"/>
              <w:ind w:firstLine="0"/>
              <w:jc w:val="left"/>
              <w:rPr>
                <w:rFonts w:ascii="新宋体" w:hAnsi="新宋体" w:eastAsia="新宋体" w:cs="宋体"/>
                <w:color w:val="auto"/>
                <w:szCs w:val="24"/>
              </w:rPr>
            </w:pPr>
            <w:r>
              <w:rPr>
                <w:rFonts w:hint="eastAsia" w:ascii="新宋体" w:hAnsi="新宋体" w:eastAsia="新宋体" w:cs="宋体"/>
                <w:color w:val="auto"/>
                <w:szCs w:val="24"/>
              </w:rPr>
              <w:t>1.成交供应商应按照国家有关法律法规和“三包”规定以及《服务承诺》，为采购人提供售后服务。</w:t>
            </w:r>
          </w:p>
          <w:p>
            <w:pPr>
              <w:widowControl w:val="0"/>
              <w:spacing w:after="0" w:line="240" w:lineRule="auto"/>
              <w:ind w:firstLine="0"/>
              <w:jc w:val="left"/>
              <w:rPr>
                <w:rFonts w:ascii="新宋体" w:hAnsi="新宋体" w:eastAsia="新宋体" w:cs="宋体"/>
                <w:color w:val="auto"/>
                <w:szCs w:val="24"/>
              </w:rPr>
            </w:pPr>
            <w:r>
              <w:rPr>
                <w:rFonts w:hint="eastAsia" w:ascii="新宋体" w:hAnsi="新宋体" w:eastAsia="新宋体" w:cs="宋体"/>
                <w:color w:val="auto"/>
                <w:szCs w:val="24"/>
              </w:rPr>
              <w:t>2.在出现技术故障时接到采购人通知后4小时内到达现场处理，一般故障处理时限不超过12小时，重大故障处理时限不超过48小时修复。按国家及行业标准对故障进行及时处理或更换，以保证软件服务的正常使用，所发生的一费用由成交供应商负责。</w:t>
            </w:r>
          </w:p>
          <w:p>
            <w:pPr>
              <w:widowControl w:val="0"/>
              <w:spacing w:after="0" w:line="240" w:lineRule="auto"/>
              <w:ind w:firstLine="0"/>
              <w:jc w:val="left"/>
              <w:rPr>
                <w:rFonts w:ascii="新宋体" w:hAnsi="新宋体" w:eastAsia="新宋体" w:cs="宋体"/>
                <w:color w:val="auto"/>
                <w:szCs w:val="24"/>
              </w:rPr>
            </w:pPr>
            <w:r>
              <w:rPr>
                <w:rFonts w:hint="eastAsia" w:ascii="新宋体" w:hAnsi="新宋体" w:eastAsia="新宋体" w:cs="宋体"/>
                <w:color w:val="auto"/>
                <w:szCs w:val="24"/>
              </w:rPr>
              <w:t>3.质保期内所有保修维护服务方式均为成交供应商上门保修维护，即由成交供应商派人员到软件使用现场维修，由此产生的一切费用均由成交供应商承担。质保期后提供终身有偿维护服务，其它售后服务按厂家承诺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pPr>
              <w:widowControl w:val="0"/>
              <w:spacing w:after="0" w:line="240" w:lineRule="auto"/>
              <w:ind w:firstLine="0"/>
              <w:jc w:val="left"/>
              <w:rPr>
                <w:rFonts w:ascii="新宋体" w:hAnsi="新宋体" w:eastAsia="新宋体" w:cs="宋体"/>
                <w:color w:val="auto"/>
                <w:szCs w:val="24"/>
              </w:rPr>
            </w:pPr>
            <w:r>
              <w:rPr>
                <w:rFonts w:hint="eastAsia" w:ascii="新宋体" w:hAnsi="新宋体" w:eastAsia="新宋体" w:cs="宋体"/>
                <w:color w:val="auto"/>
                <w:szCs w:val="24"/>
              </w:rPr>
              <w:t>★交货时间及地点</w:t>
            </w:r>
          </w:p>
        </w:tc>
        <w:tc>
          <w:tcPr>
            <w:tcW w:w="7220" w:type="dxa"/>
            <w:vAlign w:val="center"/>
          </w:tcPr>
          <w:p>
            <w:pPr>
              <w:widowControl w:val="0"/>
              <w:spacing w:after="0" w:line="240" w:lineRule="auto"/>
              <w:ind w:firstLine="0"/>
              <w:jc w:val="left"/>
              <w:rPr>
                <w:rFonts w:ascii="新宋体" w:hAnsi="新宋体" w:eastAsia="新宋体" w:cs="宋体"/>
                <w:color w:val="auto"/>
                <w:szCs w:val="24"/>
              </w:rPr>
            </w:pPr>
            <w:r>
              <w:rPr>
                <w:rFonts w:hint="eastAsia" w:ascii="新宋体" w:hAnsi="新宋体" w:eastAsia="新宋体" w:cs="宋体"/>
                <w:color w:val="auto"/>
                <w:szCs w:val="24"/>
              </w:rPr>
              <w:t>自合同签订之日起</w:t>
            </w:r>
            <w:r>
              <w:rPr>
                <w:rFonts w:hint="eastAsia" w:ascii="新宋体" w:hAnsi="新宋体" w:eastAsia="新宋体" w:cs="宋体"/>
                <w:color w:val="auto"/>
                <w:szCs w:val="24"/>
                <w:u w:val="single"/>
              </w:rPr>
              <w:t>七</w:t>
            </w:r>
            <w:r>
              <w:rPr>
                <w:rFonts w:hint="eastAsia" w:ascii="新宋体" w:hAnsi="新宋体" w:eastAsia="新宋体" w:cs="宋体"/>
                <w:color w:val="auto"/>
                <w:szCs w:val="24"/>
              </w:rPr>
              <w:t>个工作日内（日历日）；地点：</w:t>
            </w:r>
            <w:r>
              <w:rPr>
                <w:rFonts w:hint="eastAsia" w:ascii="新宋体" w:hAnsi="新宋体" w:eastAsia="新宋体" w:cs="宋体"/>
                <w:color w:val="auto"/>
                <w:szCs w:val="24"/>
                <w:u w:val="single"/>
              </w:rPr>
              <w:t>广西艺术学院</w:t>
            </w:r>
            <w:r>
              <w:rPr>
                <w:rFonts w:hint="eastAsia" w:ascii="新宋体" w:hAnsi="新宋体" w:eastAsia="新宋体" w:cs="宋体"/>
                <w:color w:val="auto"/>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pPr>
              <w:ind w:firstLine="0"/>
              <w:rPr>
                <w:rFonts w:cs="宋体"/>
                <w:color w:val="auto"/>
              </w:rPr>
            </w:pPr>
            <w:r>
              <w:rPr>
                <w:rFonts w:hint="eastAsia" w:ascii="宋体" w:hAnsi="宋体" w:cs="宋体"/>
                <w:color w:val="auto"/>
                <w:kern w:val="0"/>
              </w:rPr>
              <w:t>★</w:t>
            </w:r>
            <w:r>
              <w:rPr>
                <w:rFonts w:hint="eastAsia" w:ascii="宋体" w:hAnsi="宋体" w:cs="宋体"/>
                <w:bCs/>
                <w:color w:val="auto"/>
                <w:kern w:val="0"/>
              </w:rPr>
              <w:t>付款方式</w:t>
            </w:r>
          </w:p>
        </w:tc>
        <w:tc>
          <w:tcPr>
            <w:tcW w:w="7220" w:type="dxa"/>
            <w:vAlign w:val="center"/>
          </w:tcPr>
          <w:p>
            <w:pPr>
              <w:pStyle w:val="16"/>
              <w:ind w:firstLine="0" w:firstLineChars="0"/>
              <w:rPr>
                <w:rFonts w:ascii="新宋体" w:hAnsi="新宋体" w:eastAsia="新宋体" w:cs="宋体"/>
                <w:color w:val="auto"/>
                <w:sz w:val="24"/>
                <w:szCs w:val="24"/>
              </w:rPr>
            </w:pPr>
            <w:r>
              <w:rPr>
                <w:rFonts w:hint="eastAsia" w:ascii="新宋体" w:hAnsi="新宋体" w:eastAsia="新宋体" w:cs="宋体"/>
                <w:color w:val="auto"/>
                <w:sz w:val="24"/>
                <w:szCs w:val="24"/>
              </w:rPr>
              <w:t>1、本项目无预付款，供应商交货完毕并验收合格后，一次性支付合同款。</w:t>
            </w:r>
          </w:p>
          <w:p>
            <w:pPr>
              <w:pStyle w:val="16"/>
              <w:ind w:firstLine="0" w:firstLineChars="0"/>
              <w:rPr>
                <w:rFonts w:ascii="新宋体" w:hAnsi="新宋体" w:eastAsia="新宋体"/>
                <w:color w:val="auto"/>
                <w:sz w:val="24"/>
                <w:szCs w:val="24"/>
              </w:rPr>
            </w:pPr>
            <w:r>
              <w:rPr>
                <w:rFonts w:hint="eastAsia" w:ascii="新宋体" w:hAnsi="新宋体" w:eastAsia="新宋体" w:cs="宋体"/>
                <w:color w:val="auto"/>
                <w:sz w:val="24"/>
                <w:szCs w:val="24"/>
              </w:rPr>
              <w:t>2、成交供应商将所有软件及配套设备调试完毕，并正常运转，且为采购人培训结束，经采购人最终验收合格，由成交供应商开出合同总金额的100%增值税</w:t>
            </w:r>
            <w:r>
              <w:rPr>
                <w:rFonts w:hint="eastAsia" w:ascii="新宋体" w:hAnsi="新宋体" w:eastAsia="新宋体" w:cs="宋体"/>
                <w:color w:val="auto"/>
                <w:sz w:val="24"/>
                <w:szCs w:val="24"/>
                <w:lang w:val="en-US" w:eastAsia="zh-CN"/>
              </w:rPr>
              <w:t>专用</w:t>
            </w:r>
            <w:r>
              <w:rPr>
                <w:rFonts w:hint="eastAsia" w:ascii="新宋体" w:hAnsi="新宋体" w:eastAsia="新宋体" w:cs="宋体"/>
                <w:color w:val="auto"/>
                <w:sz w:val="24"/>
                <w:szCs w:val="24"/>
              </w:rPr>
              <w:t>发票，采购人自收到发票之日起十个工作日内支付给成交供应商合同总金额的100%。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pPr>
              <w:spacing w:line="360" w:lineRule="auto"/>
              <w:ind w:firstLine="0"/>
              <w:rPr>
                <w:rFonts w:ascii="宋体" w:hAnsi="宋体" w:cs="宋体"/>
                <w:b/>
                <w:bCs/>
                <w:color w:val="auto"/>
                <w:kern w:val="0"/>
              </w:rPr>
            </w:pPr>
            <w:r>
              <w:rPr>
                <w:rFonts w:hint="eastAsia" w:ascii="宋体" w:hAnsi="宋体" w:cs="宋体"/>
                <w:color w:val="auto"/>
                <w:kern w:val="0"/>
              </w:rPr>
              <w:t>★</w:t>
            </w:r>
            <w:r>
              <w:rPr>
                <w:rFonts w:hint="eastAsia"/>
                <w:color w:val="auto"/>
              </w:rPr>
              <w:t>知识产权要求</w:t>
            </w:r>
          </w:p>
        </w:tc>
        <w:tc>
          <w:tcPr>
            <w:tcW w:w="7220" w:type="dxa"/>
            <w:vAlign w:val="center"/>
          </w:tcPr>
          <w:p>
            <w:pPr>
              <w:pStyle w:val="16"/>
              <w:ind w:firstLine="0" w:firstLineChars="0"/>
              <w:rPr>
                <w:rFonts w:ascii="新宋体" w:hAnsi="新宋体" w:eastAsia="新宋体" w:cs="宋体"/>
                <w:color w:val="auto"/>
                <w:sz w:val="24"/>
                <w:szCs w:val="24"/>
              </w:rPr>
            </w:pPr>
            <w:r>
              <w:rPr>
                <w:rFonts w:hint="eastAsia" w:ascii="新宋体" w:hAnsi="新宋体" w:eastAsia="新宋体" w:cs="宋体"/>
                <w:color w:val="auto"/>
                <w:sz w:val="24"/>
                <w:szCs w:val="24"/>
              </w:rPr>
              <w:t>成交供应商须保证采购人在接受其提供的相关软件和服务时免受第三方提出侵犯其知识产权的起诉，由此引起的知识产权纠纷由成交供应商负责。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pPr>
              <w:spacing w:line="360" w:lineRule="auto"/>
              <w:ind w:firstLine="0"/>
              <w:rPr>
                <w:rFonts w:ascii="宋体" w:hAnsi="宋体" w:cs="宋体"/>
                <w:bCs/>
                <w:color w:val="auto"/>
                <w:kern w:val="0"/>
              </w:rPr>
            </w:pPr>
            <w:r>
              <w:rPr>
                <w:rFonts w:hint="eastAsia" w:ascii="宋体" w:hAnsi="宋体" w:cs="宋体"/>
                <w:color w:val="auto"/>
                <w:kern w:val="0"/>
              </w:rPr>
              <w:t>★</w:t>
            </w:r>
            <w:r>
              <w:rPr>
                <w:rFonts w:hint="eastAsia" w:ascii="宋体" w:hAnsi="宋体" w:cs="宋体"/>
                <w:bCs/>
                <w:color w:val="auto"/>
                <w:kern w:val="0"/>
              </w:rPr>
              <w:t>其它要求</w:t>
            </w:r>
          </w:p>
        </w:tc>
        <w:tc>
          <w:tcPr>
            <w:tcW w:w="7220" w:type="dxa"/>
            <w:vAlign w:val="center"/>
          </w:tcPr>
          <w:p>
            <w:pPr>
              <w:pStyle w:val="16"/>
              <w:ind w:firstLine="0" w:firstLineChars="0"/>
              <w:rPr>
                <w:rFonts w:ascii="新宋体" w:hAnsi="新宋体" w:eastAsia="新宋体" w:cs="宋体"/>
                <w:color w:val="FF0000"/>
                <w:sz w:val="24"/>
                <w:szCs w:val="24"/>
              </w:rPr>
            </w:pPr>
            <w:r>
              <w:rPr>
                <w:rFonts w:hint="eastAsia" w:ascii="新宋体" w:hAnsi="新宋体" w:eastAsia="新宋体" w:cs="宋体"/>
                <w:color w:val="FF0000"/>
                <w:sz w:val="24"/>
                <w:szCs w:val="24"/>
              </w:rPr>
              <w:t>1、竞标时必须提供技术方案及售后服务方案</w:t>
            </w:r>
          </w:p>
          <w:p>
            <w:pPr>
              <w:pStyle w:val="16"/>
              <w:ind w:firstLine="0" w:firstLineChars="0"/>
              <w:rPr>
                <w:rFonts w:ascii="新宋体" w:hAnsi="新宋体" w:eastAsia="新宋体" w:cs="宋体"/>
                <w:color w:val="auto"/>
                <w:sz w:val="24"/>
                <w:szCs w:val="24"/>
              </w:rPr>
            </w:pPr>
            <w:r>
              <w:rPr>
                <w:rFonts w:hint="eastAsia" w:ascii="新宋体" w:hAnsi="新宋体" w:eastAsia="新宋体" w:cs="宋体"/>
                <w:color w:val="auto"/>
                <w:sz w:val="24"/>
                <w:szCs w:val="24"/>
              </w:rPr>
              <w:t>2、询价结束后，最终成交的供应商必须于3个工作日内将本项目所要求提供的相关材料原件报送至我单位审核，审核出不符合本项目采购需求的，视为虚假应标，我单位将不予确认成交。造成我单位损失的，由成交供应商负责赔偿。</w:t>
            </w:r>
          </w:p>
          <w:p>
            <w:pPr>
              <w:pStyle w:val="16"/>
              <w:ind w:firstLine="0" w:firstLineChars="0"/>
              <w:rPr>
                <w:rFonts w:ascii="新宋体" w:hAnsi="新宋体" w:eastAsia="新宋体" w:cs="宋体"/>
                <w:color w:val="auto"/>
                <w:sz w:val="24"/>
                <w:szCs w:val="24"/>
              </w:rPr>
            </w:pPr>
            <w:r>
              <w:rPr>
                <w:rFonts w:hint="eastAsia" w:ascii="新宋体" w:hAnsi="新宋体" w:eastAsia="新宋体" w:cs="宋体"/>
                <w:color w:val="FF0000"/>
                <w:sz w:val="24"/>
                <w:szCs w:val="24"/>
              </w:rPr>
              <w:t>3、</w:t>
            </w:r>
            <w:r>
              <w:rPr>
                <w:rFonts w:hint="eastAsia" w:ascii="新宋体" w:hAnsi="新宋体" w:eastAsia="新宋体"/>
                <w:color w:val="FF0000"/>
                <w:sz w:val="24"/>
                <w:szCs w:val="24"/>
              </w:rPr>
              <w:t>考虑到售后服务能及时满足采购方需求，</w:t>
            </w:r>
            <w:r>
              <w:rPr>
                <w:rFonts w:hint="eastAsia" w:ascii="宋体" w:hAnsi="宋体" w:eastAsia="宋体" w:cs="宋体"/>
                <w:color w:val="FF0000"/>
                <w:sz w:val="24"/>
                <w:szCs w:val="24"/>
              </w:rPr>
              <w:t>投标人必须在</w:t>
            </w:r>
            <w:r>
              <w:rPr>
                <w:rFonts w:hint="eastAsia" w:ascii="宋体" w:hAnsi="宋体" w:eastAsia="宋体" w:cs="宋体"/>
                <w:color w:val="FF0000"/>
                <w:sz w:val="24"/>
                <w:szCs w:val="24"/>
                <w:u w:val="single"/>
              </w:rPr>
              <w:t>南宁</w:t>
            </w:r>
            <w:r>
              <w:rPr>
                <w:rFonts w:hint="eastAsia" w:ascii="宋体" w:hAnsi="宋体" w:eastAsia="宋体" w:cs="宋体"/>
                <w:color w:val="FF0000"/>
                <w:sz w:val="24"/>
                <w:szCs w:val="24"/>
              </w:rPr>
              <w:t>设有常驻的机构提供本地化服务，并提供相关证明文件</w:t>
            </w:r>
            <w:r>
              <w:rPr>
                <w:rFonts w:hint="eastAsia" w:ascii="新宋体" w:hAnsi="新宋体" w:eastAsia="新宋体"/>
                <w:color w:val="FF0000"/>
                <w:sz w:val="24"/>
                <w:szCs w:val="24"/>
              </w:rPr>
              <w:t>。</w:t>
            </w:r>
          </w:p>
        </w:tc>
      </w:tr>
    </w:tbl>
    <w:p>
      <w:pPr>
        <w:ind w:firstLine="0"/>
        <w:rPr>
          <w:rFonts w:ascii="宋体" w:hAnsi="宋体"/>
          <w:color w:val="auto"/>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宋体常规">
    <w:altName w:val="宋体"/>
    <w:panose1 w:val="020B0604020202020204"/>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4" w:lineRule="auto"/>
      </w:pPr>
      <w:r>
        <w:separator/>
      </w:r>
    </w:p>
  </w:footnote>
  <w:footnote w:type="continuationSeparator" w:id="1">
    <w:p>
      <w:pPr>
        <w:spacing w:before="0" w:after="0" w:line="26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yNDhmOWU4ZDRkMzNmMmFkYWMwMmFjZTJmOGM4YjgifQ=="/>
  </w:docVars>
  <w:rsids>
    <w:rsidRoot w:val="00CC1173"/>
    <w:rsid w:val="00017596"/>
    <w:rsid w:val="00047638"/>
    <w:rsid w:val="000957AC"/>
    <w:rsid w:val="000E3A90"/>
    <w:rsid w:val="00144A75"/>
    <w:rsid w:val="00160A20"/>
    <w:rsid w:val="001A15DD"/>
    <w:rsid w:val="00211373"/>
    <w:rsid w:val="002907A1"/>
    <w:rsid w:val="003165B5"/>
    <w:rsid w:val="00380985"/>
    <w:rsid w:val="004C7EA4"/>
    <w:rsid w:val="00542AB7"/>
    <w:rsid w:val="0063046B"/>
    <w:rsid w:val="006308A3"/>
    <w:rsid w:val="006466B7"/>
    <w:rsid w:val="006652BA"/>
    <w:rsid w:val="00736689"/>
    <w:rsid w:val="008154CB"/>
    <w:rsid w:val="00820265"/>
    <w:rsid w:val="00826F41"/>
    <w:rsid w:val="0084027E"/>
    <w:rsid w:val="0089200C"/>
    <w:rsid w:val="00942F0A"/>
    <w:rsid w:val="009D4033"/>
    <w:rsid w:val="00A0643B"/>
    <w:rsid w:val="00A228C9"/>
    <w:rsid w:val="00A45716"/>
    <w:rsid w:val="00AF7C65"/>
    <w:rsid w:val="00B20596"/>
    <w:rsid w:val="00B469E4"/>
    <w:rsid w:val="00BC682A"/>
    <w:rsid w:val="00C57101"/>
    <w:rsid w:val="00CC1173"/>
    <w:rsid w:val="00CC154C"/>
    <w:rsid w:val="00CC716E"/>
    <w:rsid w:val="00CE27B6"/>
    <w:rsid w:val="00EA4D59"/>
    <w:rsid w:val="00F5369E"/>
    <w:rsid w:val="00FA7F36"/>
    <w:rsid w:val="00FB176A"/>
    <w:rsid w:val="00FC791A"/>
    <w:rsid w:val="0FAE6304"/>
    <w:rsid w:val="1103405F"/>
    <w:rsid w:val="1216759C"/>
    <w:rsid w:val="145548FA"/>
    <w:rsid w:val="1C73086F"/>
    <w:rsid w:val="21AD08F1"/>
    <w:rsid w:val="2A527F43"/>
    <w:rsid w:val="31DC6D73"/>
    <w:rsid w:val="342E52D0"/>
    <w:rsid w:val="6217425A"/>
    <w:rsid w:val="7F6541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80" w:line="264" w:lineRule="auto"/>
      <w:ind w:firstLine="510"/>
      <w:jc w:val="both"/>
    </w:pPr>
    <w:rPr>
      <w:rFonts w:ascii="Arial" w:hAnsi="Arial" w:eastAsia="宋体" w:cs="Times New Roman"/>
      <w:kern w:val="2"/>
      <w:sz w:val="24"/>
      <w:szCs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0"/>
    </w:pPr>
    <w:rPr>
      <w:sz w:val="24"/>
    </w:rPr>
  </w:style>
  <w:style w:type="paragraph" w:styleId="3">
    <w:name w:val="Body Text Indent"/>
    <w:basedOn w:val="1"/>
    <w:qFormat/>
    <w:uiPriority w:val="0"/>
    <w:pPr>
      <w:spacing w:line="200" w:lineRule="exact"/>
      <w:ind w:firstLine="301"/>
    </w:pPr>
    <w:rPr>
      <w:rFonts w:hAnsi="Courier New"/>
      <w:spacing w:val="-4"/>
      <w:sz w:val="18"/>
      <w:szCs w:val="20"/>
    </w:rPr>
  </w:style>
  <w:style w:type="paragraph" w:styleId="4">
    <w:name w:val="annotation text"/>
    <w:basedOn w:val="1"/>
    <w:semiHidden/>
    <w:unhideWhenUsed/>
    <w:qFormat/>
    <w:uiPriority w:val="99"/>
    <w:pPr>
      <w:jc w:val="left"/>
    </w:pPr>
  </w:style>
  <w:style w:type="paragraph" w:styleId="5">
    <w:name w:val="Body Text"/>
    <w:basedOn w:val="1"/>
    <w:qFormat/>
    <w:uiPriority w:val="99"/>
    <w:pPr>
      <w:spacing w:line="380" w:lineRule="exact"/>
    </w:pPr>
    <w:rPr>
      <w:kern w:val="0"/>
    </w:rPr>
  </w:style>
  <w:style w:type="paragraph" w:styleId="6">
    <w:name w:val="Plain Text"/>
    <w:basedOn w:val="1"/>
    <w:link w:val="17"/>
    <w:unhideWhenUsed/>
    <w:qFormat/>
    <w:uiPriority w:val="99"/>
    <w:pPr>
      <w:widowControl w:val="0"/>
      <w:spacing w:after="0" w:line="240" w:lineRule="auto"/>
      <w:ind w:firstLine="0"/>
    </w:pPr>
    <w:rPr>
      <w:rFonts w:ascii="宋体常规" w:hAnsi="Courier New" w:cs="Courier New" w:eastAsiaTheme="minorEastAsia"/>
      <w:sz w:val="21"/>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qFormat/>
    <w:uiPriority w:val="0"/>
    <w:pPr>
      <w:spacing w:before="240" w:after="60"/>
      <w:jc w:val="center"/>
      <w:outlineLvl w:val="0"/>
    </w:pPr>
    <w:rPr>
      <w:rFonts w:cs="Arial"/>
      <w:b/>
      <w:bCs/>
      <w:sz w:val="36"/>
      <w:szCs w:val="32"/>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字符"/>
    <w:basedOn w:val="12"/>
    <w:link w:val="8"/>
    <w:qFormat/>
    <w:uiPriority w:val="99"/>
    <w:rPr>
      <w:sz w:val="18"/>
      <w:szCs w:val="18"/>
    </w:rPr>
  </w:style>
  <w:style w:type="character" w:customStyle="1" w:styleId="14">
    <w:name w:val="页脚 字符"/>
    <w:basedOn w:val="12"/>
    <w:link w:val="7"/>
    <w:qFormat/>
    <w:uiPriority w:val="99"/>
    <w:rPr>
      <w:sz w:val="18"/>
      <w:szCs w:val="18"/>
    </w:rPr>
  </w:style>
  <w:style w:type="character" w:customStyle="1" w:styleId="15">
    <w:name w:val="列表段落 字符"/>
    <w:link w:val="16"/>
    <w:qFormat/>
    <w:locked/>
    <w:uiPriority w:val="34"/>
    <w:rPr>
      <w:rFonts w:ascii="Calibri" w:hAnsi="Calibri"/>
    </w:rPr>
  </w:style>
  <w:style w:type="paragraph" w:styleId="16">
    <w:name w:val="List Paragraph"/>
    <w:basedOn w:val="1"/>
    <w:link w:val="15"/>
    <w:qFormat/>
    <w:uiPriority w:val="34"/>
    <w:pPr>
      <w:widowControl w:val="0"/>
      <w:spacing w:after="0" w:line="240" w:lineRule="auto"/>
      <w:ind w:firstLine="420" w:firstLineChars="200"/>
    </w:pPr>
    <w:rPr>
      <w:rFonts w:ascii="Calibri" w:hAnsi="Calibri" w:eastAsiaTheme="minorEastAsia" w:cstheme="minorBidi"/>
      <w:sz w:val="21"/>
      <w:szCs w:val="22"/>
    </w:rPr>
  </w:style>
  <w:style w:type="character" w:customStyle="1" w:styleId="17">
    <w:name w:val="纯文本 字符"/>
    <w:link w:val="6"/>
    <w:qFormat/>
    <w:uiPriority w:val="99"/>
    <w:rPr>
      <w:rFonts w:ascii="宋体常规" w:hAnsi="Courier New" w:cs="Courier New"/>
      <w:szCs w:val="21"/>
    </w:rPr>
  </w:style>
  <w:style w:type="character" w:customStyle="1" w:styleId="18">
    <w:name w:val="纯文本 Char1"/>
    <w:basedOn w:val="12"/>
    <w:semiHidden/>
    <w:qFormat/>
    <w:uiPriority w:val="99"/>
    <w:rPr>
      <w:rFonts w:ascii="宋体" w:hAnsi="Courier New" w:eastAsia="宋体" w:cs="Courier New"/>
      <w:szCs w:val="21"/>
    </w:rPr>
  </w:style>
  <w:style w:type="character" w:customStyle="1" w:styleId="19">
    <w:name w:val="15"/>
    <w:basedOn w:val="12"/>
    <w:qFormat/>
    <w:uiPriority w:val="0"/>
    <w:rPr>
      <w:rFonts w:hint="eastAsia" w:ascii="仿宋" w:hAnsi="仿宋" w:eastAsia="仿宋"/>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3748</Words>
  <Characters>4211</Characters>
  <Lines>31</Lines>
  <Paragraphs>8</Paragraphs>
  <TotalTime>8</TotalTime>
  <ScaleCrop>false</ScaleCrop>
  <LinksUpToDate>false</LinksUpToDate>
  <CharactersWithSpaces>4246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2021-11-26T10:23:00Z</dcterms:created>
  <dc:creator>Wen Cong Chen (BO YAN KE JI GU FEN YOU XIAN G)</dc:creator>
  <cp:lastModifiedBy>Jianbo_Lee</cp:lastModifiedBy>
  <cp:lastPrinted>2021-11-11T07:58:00Z</cp:lastPrinted>
  <dcterms:modified xsi:type="dcterms:W3CDTF">2023-07-04T07:04:38Z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etDate">
    <vt:lpwstr>2021-10-12T10:12:42Z</vt:lpwstr>
  </property>
  <property fmtid="{D5CDD505-2E9C-101B-9397-08002B2CF9AE}" pid="4" name="MSIP_Label_f42aa342-8706-4288-bd11-ebb85995028c_Method">
    <vt:lpwstr>Standard</vt:lpwstr>
  </property>
  <property fmtid="{D5CDD505-2E9C-101B-9397-08002B2CF9AE}" pid="5" name="MSIP_Label_f42aa342-8706-4288-bd11-ebb85995028c_Name">
    <vt:lpwstr>Internal</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ActionId">
    <vt:lpwstr>5a5a4d00-bdb5-4651-afe3-fa388898d013</vt:lpwstr>
  </property>
  <property fmtid="{D5CDD505-2E9C-101B-9397-08002B2CF9AE}" pid="8" name="MSIP_Label_f42aa342-8706-4288-bd11-ebb85995028c_ContentBits">
    <vt:lpwstr>0</vt:lpwstr>
  </property>
  <property fmtid="{D5CDD505-2E9C-101B-9397-08002B2CF9AE}" pid="9" name="KSOProductBuildVer">
    <vt:lpwstr>2052-11.1.0.14309</vt:lpwstr>
  </property>
  <property fmtid="{D5CDD505-2E9C-101B-9397-08002B2CF9AE}" pid="10" name="ICV">
    <vt:lpwstr>3BF86109ADCD47B3A7B110C1021F2F8C</vt:lpwstr>
  </property>
</Properties>
</file>