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35" w:rsidRDefault="00611635">
      <w:pPr>
        <w:pStyle w:val="p0"/>
        <w:snapToGrid w:val="0"/>
        <w:spacing w:line="360" w:lineRule="auto"/>
        <w:rPr>
          <w:rFonts w:ascii="宋体" w:cs="Times New Roman"/>
          <w:color w:val="000000"/>
          <w:kern w:val="2"/>
          <w:sz w:val="28"/>
          <w:szCs w:val="28"/>
        </w:rPr>
      </w:pPr>
      <w:r>
        <w:rPr>
          <w:rFonts w:ascii="宋体" w:hAnsi="宋体" w:cs="宋体" w:hint="eastAsia"/>
          <w:color w:val="000000"/>
          <w:kern w:val="2"/>
          <w:sz w:val="28"/>
          <w:szCs w:val="28"/>
        </w:rPr>
        <w:t>附件</w:t>
      </w:r>
      <w:r>
        <w:rPr>
          <w:rFonts w:ascii="宋体" w:hAnsi="宋体" w:cs="宋体"/>
          <w:color w:val="000000"/>
          <w:kern w:val="2"/>
          <w:sz w:val="28"/>
          <w:szCs w:val="28"/>
        </w:rPr>
        <w:t>2</w:t>
      </w:r>
    </w:p>
    <w:p w:rsidR="00611635" w:rsidRDefault="00611635">
      <w:pPr>
        <w:spacing w:line="360" w:lineRule="auto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报价函</w:t>
      </w:r>
    </w:p>
    <w:p w:rsidR="00611635" w:rsidRDefault="00611635">
      <w:pPr>
        <w:pStyle w:val="p0"/>
        <w:snapToGrid w:val="0"/>
        <w:spacing w:line="360" w:lineRule="auto"/>
        <w:rPr>
          <w:rFonts w:ascii="宋体" w:cs="Times New Roman"/>
          <w:color w:val="000000"/>
          <w:sz w:val="28"/>
          <w:szCs w:val="28"/>
        </w:rPr>
      </w:pPr>
    </w:p>
    <w:p w:rsidR="00611635" w:rsidRDefault="00611635" w:rsidP="00F23DCE">
      <w:pPr>
        <w:pStyle w:val="p0"/>
        <w:snapToGrid w:val="0"/>
        <w:spacing w:line="360" w:lineRule="auto"/>
        <w:ind w:leftChars="200" w:left="31680"/>
        <w:rPr>
          <w:rFonts w:ascii="宋体" w:cs="Times New Roman"/>
          <w:color w:val="000000"/>
          <w:sz w:val="28"/>
          <w:szCs w:val="28"/>
          <w:u w:val="single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kern w:val="2"/>
          <w:sz w:val="28"/>
          <w:szCs w:val="28"/>
        </w:rPr>
        <w:t>一、项目名称：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广西艺术学院</w:t>
      </w:r>
      <w:r>
        <w:rPr>
          <w:rFonts w:ascii="宋体" w:hAnsi="宋体" w:cs="宋体"/>
          <w:color w:val="000000"/>
          <w:sz w:val="28"/>
          <w:szCs w:val="28"/>
          <w:u w:val="single"/>
        </w:rPr>
        <w:t>2018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年度财务收支预决算执行情况及</w:t>
      </w:r>
      <w:r>
        <w:rPr>
          <w:rFonts w:ascii="宋体" w:hAnsi="宋体" w:cs="宋体"/>
          <w:color w:val="333333"/>
          <w:sz w:val="28"/>
          <w:szCs w:val="28"/>
          <w:u w:val="single"/>
        </w:rPr>
        <w:t>2018</w:t>
      </w:r>
      <w:r>
        <w:rPr>
          <w:rFonts w:ascii="宋体" w:hAnsi="宋体" w:cs="宋体" w:hint="eastAsia"/>
          <w:color w:val="333333"/>
          <w:sz w:val="28"/>
          <w:szCs w:val="28"/>
          <w:u w:val="single"/>
        </w:rPr>
        <w:t>年</w:t>
      </w:r>
      <w:r>
        <w:rPr>
          <w:rFonts w:ascii="宋体" w:hAnsi="宋体" w:cs="宋体"/>
          <w:color w:val="333333"/>
          <w:sz w:val="28"/>
          <w:szCs w:val="28"/>
          <w:u w:val="single"/>
        </w:rPr>
        <w:t>9</w:t>
      </w:r>
      <w:r>
        <w:rPr>
          <w:rFonts w:ascii="宋体" w:hAnsi="宋体" w:cs="宋体" w:hint="eastAsia"/>
          <w:color w:val="333333"/>
          <w:sz w:val="28"/>
          <w:szCs w:val="28"/>
          <w:u w:val="single"/>
        </w:rPr>
        <w:t>月</w:t>
      </w:r>
      <w:r>
        <w:rPr>
          <w:rFonts w:ascii="宋体" w:hAnsi="宋体" w:cs="宋体"/>
          <w:color w:val="333333"/>
          <w:sz w:val="28"/>
          <w:szCs w:val="28"/>
          <w:u w:val="single"/>
        </w:rPr>
        <w:t>-2019</w:t>
      </w:r>
      <w:r>
        <w:rPr>
          <w:rFonts w:ascii="宋体" w:hAnsi="宋体" w:cs="宋体" w:hint="eastAsia"/>
          <w:color w:val="333333"/>
          <w:sz w:val="28"/>
          <w:szCs w:val="28"/>
          <w:u w:val="single"/>
        </w:rPr>
        <w:t>年</w:t>
      </w:r>
      <w:r>
        <w:rPr>
          <w:rFonts w:ascii="宋体" w:hAnsi="宋体" w:cs="宋体"/>
          <w:color w:val="333333"/>
          <w:sz w:val="28"/>
          <w:szCs w:val="28"/>
          <w:u w:val="single"/>
        </w:rPr>
        <w:t>1</w:t>
      </w:r>
      <w:r>
        <w:rPr>
          <w:rFonts w:ascii="宋体" w:hAnsi="宋体" w:cs="宋体" w:hint="eastAsia"/>
          <w:color w:val="333333"/>
          <w:sz w:val="28"/>
          <w:szCs w:val="28"/>
          <w:u w:val="single"/>
        </w:rPr>
        <w:t>月间轮岗的处级领导干部经济责任履行情况专项审计</w:t>
      </w:r>
      <w:bookmarkStart w:id="0" w:name="_GoBack"/>
      <w:bookmarkEnd w:id="0"/>
    </w:p>
    <w:p w:rsidR="00611635" w:rsidRDefault="00611635" w:rsidP="00F23DCE">
      <w:pPr>
        <w:pStyle w:val="p0"/>
        <w:snapToGrid w:val="0"/>
        <w:spacing w:line="360" w:lineRule="auto"/>
        <w:ind w:firstLineChars="200" w:firstLine="31680"/>
        <w:rPr>
          <w:rFonts w:ascii="宋体" w:cs="Times New Roman"/>
          <w:color w:val="000000"/>
          <w:sz w:val="28"/>
          <w:szCs w:val="28"/>
          <w:u w:val="single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kern w:val="2"/>
          <w:sz w:val="28"/>
          <w:szCs w:val="28"/>
        </w:rPr>
        <w:t>二、地点：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南宁市教育路</w:t>
      </w:r>
      <w:r>
        <w:rPr>
          <w:rFonts w:ascii="宋体" w:hAnsi="宋体" w:cs="宋体"/>
          <w:color w:val="000000"/>
          <w:sz w:val="28"/>
          <w:szCs w:val="28"/>
          <w:u w:val="single"/>
        </w:rPr>
        <w:t>7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号广西艺术学院南湖校区</w:t>
      </w:r>
    </w:p>
    <w:p w:rsidR="00611635" w:rsidRDefault="00611635" w:rsidP="00F23DCE">
      <w:pPr>
        <w:pStyle w:val="p0"/>
        <w:snapToGrid w:val="0"/>
        <w:spacing w:line="360" w:lineRule="auto"/>
        <w:ind w:firstLineChars="200" w:firstLine="31680"/>
        <w:rPr>
          <w:rStyle w:val="Strong"/>
          <w:rFonts w:ascii="宋体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三、</w:t>
      </w:r>
      <w:r>
        <w:rPr>
          <w:rStyle w:val="Strong"/>
          <w:rFonts w:ascii="宋体" w:hAnsi="宋体" w:cs="宋体" w:hint="eastAsia"/>
          <w:b w:val="0"/>
          <w:bCs w:val="0"/>
          <w:color w:val="000000"/>
          <w:kern w:val="2"/>
          <w:sz w:val="28"/>
          <w:szCs w:val="28"/>
        </w:rPr>
        <w:t>服务费总价：</w:t>
      </w:r>
      <w:r>
        <w:rPr>
          <w:rStyle w:val="Strong"/>
          <w:rFonts w:ascii="宋体" w:hAnsi="宋体" w:cs="宋体"/>
          <w:b w:val="0"/>
          <w:bCs w:val="0"/>
          <w:color w:val="000000"/>
          <w:kern w:val="2"/>
          <w:sz w:val="28"/>
          <w:szCs w:val="28"/>
        </w:rPr>
        <w:t xml:space="preserve">           </w:t>
      </w:r>
      <w:r>
        <w:rPr>
          <w:rStyle w:val="Strong"/>
          <w:rFonts w:ascii="宋体" w:hAnsi="宋体" w:cs="宋体" w:hint="eastAsia"/>
          <w:b w:val="0"/>
          <w:bCs w:val="0"/>
          <w:color w:val="000000"/>
          <w:kern w:val="2"/>
          <w:sz w:val="28"/>
          <w:szCs w:val="28"/>
        </w:rPr>
        <w:t>元（优惠后）。</w:t>
      </w:r>
    </w:p>
    <w:p w:rsidR="00611635" w:rsidRDefault="00611635" w:rsidP="00F23DCE">
      <w:pPr>
        <w:ind w:firstLineChars="200" w:firstLine="31680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四、项目内容</w:t>
      </w:r>
      <w:r>
        <w:rPr>
          <w:rStyle w:val="Strong"/>
          <w:rFonts w:ascii="宋体" w:hAnsi="宋体" w:cs="宋体"/>
          <w:b w:val="0"/>
          <w:bCs w:val="0"/>
          <w:color w:val="000000"/>
          <w:sz w:val="28"/>
          <w:szCs w:val="28"/>
        </w:rPr>
        <w:t>:</w:t>
      </w:r>
    </w:p>
    <w:p w:rsidR="00611635" w:rsidRDefault="00611635" w:rsidP="00F23DCE">
      <w:pPr>
        <w:ind w:firstLineChars="200" w:firstLine="31680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（一）财务收支预决算审计：</w:t>
      </w:r>
    </w:p>
    <w:p w:rsidR="00611635" w:rsidRDefault="00611635" w:rsidP="00F23DCE">
      <w:pPr>
        <w:ind w:firstLineChars="200" w:firstLine="31680"/>
        <w:rPr>
          <w:rFonts w:ascii="微软雅黑" w:eastAsia="微软雅黑" w:hAnsi="微软雅黑" w:cs="Times New Roman"/>
          <w:color w:val="333333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对财务管理制度、会计报表、会计凭证、会计账簿的审计，对财务收入支出、结余及其分配、专用基金、资产、负债等的合法、合规性进行审计；</w:t>
      </w:r>
    </w:p>
    <w:p w:rsidR="00611635" w:rsidRDefault="00611635" w:rsidP="00F23DCE">
      <w:pPr>
        <w:widowControl/>
        <w:spacing w:line="480" w:lineRule="atLeast"/>
        <w:ind w:firstLineChars="200" w:firstLine="31680"/>
        <w:jc w:val="left"/>
        <w:rPr>
          <w:rFonts w:ascii="宋体" w:cs="Times New Roman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对预算管理、收入预算执行情况、支出预算执行情况和预算执行结果和各项财务收支、资产、负债和净资产的真实性、合法性以及决算报表的全面性、完整性和正确性进行审计。</w:t>
      </w:r>
    </w:p>
    <w:p w:rsidR="00611635" w:rsidRDefault="00611635" w:rsidP="00F23DCE">
      <w:pPr>
        <w:widowControl/>
        <w:spacing w:line="480" w:lineRule="atLeast"/>
        <w:ind w:firstLineChars="200" w:firstLine="31680"/>
        <w:jc w:val="left"/>
        <w:rPr>
          <w:rFonts w:ascii="宋体" w:cs="Times New Roman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（二）经济责任审计：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任期内单位的经费预算执行情况及财务收支活动真实、合法和效益情况；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单位的工作目标任务完成情况；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任期内单位国有资产的管理和使用情况；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任期内单位财经管理制度的建立及执行情况；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被审计人遵守有关经济法律法规、贯彻执行党和国家有关经济工作的方针政策和决策部署情况；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重大经济事项的决策和执行情况；</w:t>
      </w:r>
    </w:p>
    <w:p w:rsidR="00611635" w:rsidRDefault="00611635" w:rsidP="00F23DCE">
      <w:pPr>
        <w:spacing w:line="480" w:lineRule="atLeas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7.</w:t>
      </w:r>
      <w:r>
        <w:rPr>
          <w:rFonts w:ascii="宋体" w:hAnsi="宋体" w:cs="宋体" w:hint="eastAsia"/>
          <w:sz w:val="28"/>
          <w:szCs w:val="28"/>
        </w:rPr>
        <w:t>被审计人遵守有关廉洁自律规定情况。</w:t>
      </w:r>
    </w:p>
    <w:p w:rsidR="00611635" w:rsidRDefault="00611635" w:rsidP="00F23DCE">
      <w:pPr>
        <w:widowControl/>
        <w:spacing w:line="480" w:lineRule="atLeast"/>
        <w:ind w:firstLineChars="200" w:firstLine="31680"/>
        <w:jc w:val="left"/>
        <w:rPr>
          <w:rFonts w:ascii="宋体" w:cs="Times New Roman"/>
          <w:color w:val="333333"/>
          <w:kern w:val="0"/>
          <w:sz w:val="28"/>
          <w:szCs w:val="28"/>
        </w:rPr>
      </w:pPr>
    </w:p>
    <w:p w:rsidR="00611635" w:rsidRDefault="00611635">
      <w:pPr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</w:p>
    <w:p w:rsidR="00611635" w:rsidRDefault="00611635" w:rsidP="00F23DCE">
      <w:pPr>
        <w:spacing w:line="500" w:lineRule="exact"/>
        <w:ind w:firstLineChars="200" w:firstLine="31680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投标单位名称（公章）：</w:t>
      </w:r>
    </w:p>
    <w:p w:rsidR="00611635" w:rsidRDefault="00611635">
      <w:pPr>
        <w:spacing w:line="500" w:lineRule="exact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</w:p>
    <w:p w:rsidR="00611635" w:rsidRDefault="00611635" w:rsidP="00F23DCE">
      <w:pPr>
        <w:spacing w:line="500" w:lineRule="exact"/>
        <w:ind w:firstLineChars="200" w:firstLine="31680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法定代表人（签字或印章）：</w:t>
      </w:r>
    </w:p>
    <w:p w:rsidR="00611635" w:rsidRDefault="00611635">
      <w:pPr>
        <w:spacing w:line="500" w:lineRule="exact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</w:p>
    <w:p w:rsidR="00611635" w:rsidRDefault="00611635" w:rsidP="00F23DCE">
      <w:pPr>
        <w:spacing w:line="500" w:lineRule="exact"/>
        <w:ind w:firstLineChars="200" w:firstLine="31680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委托代理人（签字或印章）：</w:t>
      </w:r>
    </w:p>
    <w:p w:rsidR="00611635" w:rsidRDefault="00611635">
      <w:pPr>
        <w:spacing w:line="500" w:lineRule="exact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</w:p>
    <w:p w:rsidR="00611635" w:rsidRDefault="00611635" w:rsidP="00F23DCE">
      <w:pPr>
        <w:spacing w:line="500" w:lineRule="exact"/>
        <w:ind w:firstLineChars="1700" w:firstLine="31680"/>
        <w:rPr>
          <w:rStyle w:val="Strong"/>
          <w:rFonts w:ascii="宋体" w:cs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日期：</w:t>
      </w:r>
      <w:r>
        <w:rPr>
          <w:rStyle w:val="Strong"/>
          <w:rFonts w:ascii="宋体" w:hAnsi="宋体" w:cs="宋体"/>
          <w:b w:val="0"/>
          <w:bCs w:val="0"/>
          <w:color w:val="000000"/>
          <w:sz w:val="28"/>
          <w:szCs w:val="28"/>
        </w:rPr>
        <w:t xml:space="preserve">  </w:t>
      </w: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年</w:t>
      </w:r>
      <w:r>
        <w:rPr>
          <w:rStyle w:val="Strong"/>
          <w:rFonts w:ascii="宋体" w:hAnsi="宋体" w:cs="宋体"/>
          <w:b w:val="0"/>
          <w:bCs w:val="0"/>
          <w:color w:val="000000"/>
          <w:sz w:val="28"/>
          <w:szCs w:val="28"/>
        </w:rPr>
        <w:t xml:space="preserve">   </w:t>
      </w: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月</w:t>
      </w:r>
      <w:r>
        <w:rPr>
          <w:rStyle w:val="Strong"/>
          <w:rFonts w:ascii="宋体" w:hAnsi="宋体" w:cs="宋体"/>
          <w:b w:val="0"/>
          <w:bCs w:val="0"/>
          <w:color w:val="000000"/>
          <w:sz w:val="28"/>
          <w:szCs w:val="28"/>
        </w:rPr>
        <w:t xml:space="preserve">   </w:t>
      </w:r>
      <w:r>
        <w:rPr>
          <w:rStyle w:val="Strong"/>
          <w:rFonts w:ascii="宋体" w:hAnsi="宋体" w:cs="宋体" w:hint="eastAsia"/>
          <w:b w:val="0"/>
          <w:bCs w:val="0"/>
          <w:color w:val="000000"/>
          <w:sz w:val="28"/>
          <w:szCs w:val="28"/>
        </w:rPr>
        <w:t>日</w:t>
      </w:r>
    </w:p>
    <w:p w:rsidR="00611635" w:rsidRDefault="00611635">
      <w:pPr>
        <w:pStyle w:val="p0"/>
        <w:snapToGrid w:val="0"/>
        <w:spacing w:line="360" w:lineRule="auto"/>
        <w:rPr>
          <w:rFonts w:ascii="宋体" w:cs="Times New Roman"/>
          <w:color w:val="000000"/>
          <w:sz w:val="28"/>
          <w:szCs w:val="28"/>
        </w:rPr>
      </w:pPr>
    </w:p>
    <w:p w:rsidR="00611635" w:rsidRDefault="00611635">
      <w:pPr>
        <w:pStyle w:val="p0"/>
        <w:snapToGrid w:val="0"/>
        <w:spacing w:line="360" w:lineRule="auto"/>
        <w:rPr>
          <w:rFonts w:ascii="宋体" w:cs="Times New Roman"/>
          <w:color w:val="000000"/>
          <w:sz w:val="28"/>
          <w:szCs w:val="28"/>
        </w:rPr>
      </w:pPr>
    </w:p>
    <w:p w:rsidR="00611635" w:rsidRDefault="00611635">
      <w:pPr>
        <w:rPr>
          <w:rFonts w:cs="Times New Roman"/>
        </w:rPr>
      </w:pPr>
    </w:p>
    <w:sectPr w:rsidR="00611635" w:rsidSect="0049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2D4"/>
    <w:rsid w:val="000325D0"/>
    <w:rsid w:val="00050566"/>
    <w:rsid w:val="000F2F25"/>
    <w:rsid w:val="00101E2E"/>
    <w:rsid w:val="002613A2"/>
    <w:rsid w:val="002E44CF"/>
    <w:rsid w:val="002F6A15"/>
    <w:rsid w:val="00334007"/>
    <w:rsid w:val="00360B2C"/>
    <w:rsid w:val="003E32A7"/>
    <w:rsid w:val="004418FE"/>
    <w:rsid w:val="00473FD1"/>
    <w:rsid w:val="00491E7E"/>
    <w:rsid w:val="00611635"/>
    <w:rsid w:val="006C2F9C"/>
    <w:rsid w:val="006E71A9"/>
    <w:rsid w:val="006F4E9A"/>
    <w:rsid w:val="00845A0A"/>
    <w:rsid w:val="008C255E"/>
    <w:rsid w:val="008E26E6"/>
    <w:rsid w:val="008E7D02"/>
    <w:rsid w:val="00965405"/>
    <w:rsid w:val="00A34EAA"/>
    <w:rsid w:val="00AD48F8"/>
    <w:rsid w:val="00B4707D"/>
    <w:rsid w:val="00BA72C6"/>
    <w:rsid w:val="00C812F0"/>
    <w:rsid w:val="00D52D0B"/>
    <w:rsid w:val="00D63D83"/>
    <w:rsid w:val="00DF22D4"/>
    <w:rsid w:val="00E54093"/>
    <w:rsid w:val="00EC773A"/>
    <w:rsid w:val="00ED46FC"/>
    <w:rsid w:val="00F23DCE"/>
    <w:rsid w:val="143D0E86"/>
    <w:rsid w:val="5441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1E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E7E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491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1E7E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1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1E7E"/>
    <w:rPr>
      <w:kern w:val="2"/>
      <w:sz w:val="18"/>
      <w:szCs w:val="18"/>
    </w:rPr>
  </w:style>
  <w:style w:type="character" w:styleId="Strong">
    <w:name w:val="Strong"/>
    <w:basedOn w:val="DefaultParagraphFont"/>
    <w:uiPriority w:val="99"/>
    <w:qFormat/>
    <w:rsid w:val="00491E7E"/>
    <w:rPr>
      <w:b/>
      <w:bCs/>
    </w:rPr>
  </w:style>
  <w:style w:type="paragraph" w:customStyle="1" w:styleId="p0">
    <w:name w:val="p0"/>
    <w:basedOn w:val="Normal"/>
    <w:uiPriority w:val="99"/>
    <w:rsid w:val="00491E7E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82</Words>
  <Characters>470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蒋进强</cp:lastModifiedBy>
  <cp:revision>22</cp:revision>
  <cp:lastPrinted>2017-09-25T08:06:00Z</cp:lastPrinted>
  <dcterms:created xsi:type="dcterms:W3CDTF">2014-10-29T12:08:00Z</dcterms:created>
  <dcterms:modified xsi:type="dcterms:W3CDTF">2019-06-12T09:39:00Z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